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0111D4">
      <w:pPr>
        <w:jc w:val="center"/>
        <w:rPr>
          <w:szCs w:val="28"/>
          <w:lang w:val="uk-UA"/>
        </w:rPr>
      </w:pPr>
      <w:r>
        <w:object w:dxaOrig="1243" w:dyaOrig="1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>
            <v:imagedata r:id="rId6" o:title=""/>
          </v:shape>
          <o:OLEObject Type="Embed" ProgID="MSPhotoEd.3" ShapeID="_x0000_i1025" DrawAspect="Content" ObjectID="_1557128784" r:id="rId7"/>
        </w:objec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</w:t>
      </w:r>
      <w:r>
        <w:rPr>
          <w:b/>
          <w:szCs w:val="28"/>
          <w:lang w:val="uk-UA"/>
        </w:rPr>
        <w:t>У К Р А І Н 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ПІСКІВСЬКА   СІЛЬСЬКА  РАДА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 району Рівненської  області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/ Восьме  скликання /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       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24 жовтня   2016 року                                                                 №1</w:t>
      </w:r>
      <w:r w:rsidR="00F918E1">
        <w:rPr>
          <w:b/>
          <w:szCs w:val="28"/>
          <w:lang w:val="uk-UA"/>
        </w:rPr>
        <w:t>8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lang w:val="uk-UA"/>
        </w:rPr>
        <w:t xml:space="preserve">  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Про  внесення змін до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сільського бюджету на 2016 рік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</w:t>
      </w:r>
    </w:p>
    <w:p w:rsidR="00B0592F" w:rsidRPr="00F918E1" w:rsidRDefault="00B0592F" w:rsidP="00B0592F">
      <w:pPr>
        <w:rPr>
          <w:lang w:val="uk-UA"/>
        </w:rPr>
      </w:pPr>
      <w:r>
        <w:rPr>
          <w:lang w:val="uk-UA"/>
        </w:rPr>
        <w:t xml:space="preserve">    Керуючись  Законом України „ Про місцеве самоврядування  в Україні „(п.1.23 частини 1,статті 26 ), Бюджетним кодексом України  із змінами та доповненнями, за погодженням з постійними комісіями</w:t>
      </w:r>
      <w:r w:rsidR="00F918E1">
        <w:rPr>
          <w:lang w:val="uk-UA"/>
        </w:rPr>
        <w:t xml:space="preserve"> сільської ради, сільська рада -</w:t>
      </w:r>
      <w:r>
        <w:rPr>
          <w:b/>
          <w:lang w:val="uk-UA"/>
        </w:rPr>
        <w:t xml:space="preserve">                                                  </w:t>
      </w: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 и  р  і  ш  и  л  а  :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Внести зміни до рішення сільської ради від 29 грудня 2015 року  № 37 „ Про бюджет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ради на 2016 рік ”, від 03 лютого 2016 року № 43  «Про внесення змін до сільського бюджету на  2016 рік»,  від 17 березня 2016 року №49 «Про внесення змін до сільського бюджету на  2016 рік»,  від 25 березня 2016 року №51</w:t>
      </w:r>
      <w:r w:rsidRPr="00CB670F">
        <w:rPr>
          <w:lang w:val="uk-UA"/>
        </w:rPr>
        <w:t xml:space="preserve"> </w:t>
      </w:r>
      <w:r>
        <w:rPr>
          <w:lang w:val="uk-UA"/>
        </w:rPr>
        <w:t>«Про внесення змін до сільського бюджету на  2016 рік»,  від 16 травня 2016 року № 61 «Про внесення змін до сільського бюджету на 2016 рік» та</w:t>
      </w:r>
      <w:r w:rsidRPr="001C7DEE">
        <w:rPr>
          <w:lang w:val="uk-UA"/>
        </w:rPr>
        <w:t xml:space="preserve"> </w:t>
      </w:r>
      <w:r>
        <w:rPr>
          <w:lang w:val="uk-UA"/>
        </w:rPr>
        <w:t>від 16 травня 2016 року № 61 «Про внесення змін до сільського бюджету на 2016 рік» ,а саме: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1. Збільшити доходи  загального фонду сільського бюджету на </w:t>
      </w:r>
      <w:r>
        <w:rPr>
          <w:b/>
          <w:lang w:val="uk-UA"/>
        </w:rPr>
        <w:t>суму  10000</w:t>
      </w:r>
      <w:r>
        <w:rPr>
          <w:lang w:val="uk-UA"/>
        </w:rPr>
        <w:t xml:space="preserve"> грн. (додаток  1).    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- за рахунок перевиконання власних надходжень на суму 10000грн.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2. Збільшити видатки загального фонду сільського бюджету на </w:t>
      </w:r>
      <w:r>
        <w:rPr>
          <w:b/>
          <w:lang w:val="uk-UA"/>
        </w:rPr>
        <w:t>суму  10000</w:t>
      </w:r>
      <w:r>
        <w:rPr>
          <w:lang w:val="uk-UA"/>
        </w:rPr>
        <w:t xml:space="preserve"> грн. (додаток  2,3).    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 - за рахунок</w:t>
      </w:r>
      <w:r w:rsidRPr="00A26B34">
        <w:rPr>
          <w:lang w:val="uk-UA"/>
        </w:rPr>
        <w:t xml:space="preserve"> </w:t>
      </w:r>
      <w:r>
        <w:rPr>
          <w:lang w:val="uk-UA"/>
        </w:rPr>
        <w:t xml:space="preserve">перевиконання власних надходжень на суму 10000грн.    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3 . Затвердити обсяг доходів загального фонду сільського бюджету у сумі 736800 грн., обсяг видатків загального фонду сільського бюджету в сумі 650286 грн.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4</w:t>
      </w:r>
      <w:r w:rsidRPr="00D6155E">
        <w:rPr>
          <w:lang w:val="uk-UA"/>
        </w:rPr>
        <w:t>.Внести зміни до</w:t>
      </w:r>
      <w:r>
        <w:rPr>
          <w:lang w:val="uk-UA"/>
        </w:rPr>
        <w:t xml:space="preserve"> видаткової частини загального</w:t>
      </w:r>
      <w:r w:rsidRPr="00D6155E">
        <w:rPr>
          <w:lang w:val="uk-UA"/>
        </w:rPr>
        <w:t xml:space="preserve"> фонду сільського бюджету (додаток 2,3)</w:t>
      </w: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5. Контроль за виконання  цього рішення покласти на постійну комісію з питань бюджету, фінансів,соціально – економічного розвитку  ( Хомич Н.І.).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lang w:val="uk-UA"/>
        </w:rPr>
        <w:t xml:space="preserve">                        </w:t>
      </w:r>
      <w:r>
        <w:rPr>
          <w:b/>
          <w:lang w:val="uk-UA"/>
        </w:rPr>
        <w:t>Сільський голова:                                           В.В.</w:t>
      </w:r>
      <w:proofErr w:type="spellStart"/>
      <w:r>
        <w:rPr>
          <w:b/>
          <w:lang w:val="uk-UA"/>
        </w:rPr>
        <w:t>Ярмольчук</w:t>
      </w:r>
      <w:proofErr w:type="spellEnd"/>
    </w:p>
    <w:p w:rsidR="00F11F3B" w:rsidRDefault="00F11F3B" w:rsidP="00B0592F">
      <w:pPr>
        <w:rPr>
          <w:b/>
          <w:lang w:val="uk-UA"/>
        </w:rPr>
      </w:pPr>
    </w:p>
    <w:p w:rsidR="00B0592F" w:rsidRDefault="00B0592F" w:rsidP="00B0592F">
      <w:pPr>
        <w:tabs>
          <w:tab w:val="left" w:pos="6795"/>
        </w:tabs>
        <w:rPr>
          <w:b/>
          <w:sz w:val="16"/>
          <w:szCs w:val="16"/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05A43"/>
    <w:rsid w:val="000111D4"/>
    <w:rsid w:val="000562F9"/>
    <w:rsid w:val="000973E0"/>
    <w:rsid w:val="000B2E48"/>
    <w:rsid w:val="000F66DA"/>
    <w:rsid w:val="001257DA"/>
    <w:rsid w:val="00306BE6"/>
    <w:rsid w:val="00400BBB"/>
    <w:rsid w:val="004505D0"/>
    <w:rsid w:val="00530DBE"/>
    <w:rsid w:val="005A650E"/>
    <w:rsid w:val="006E6DC4"/>
    <w:rsid w:val="008F3875"/>
    <w:rsid w:val="00976FF0"/>
    <w:rsid w:val="00986452"/>
    <w:rsid w:val="00AE5B65"/>
    <w:rsid w:val="00B0592F"/>
    <w:rsid w:val="00B446B7"/>
    <w:rsid w:val="00BE04DD"/>
    <w:rsid w:val="00EC62E9"/>
    <w:rsid w:val="00F11F3B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DEFE-4C88-472D-83BF-79612E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18</cp:revision>
  <cp:lastPrinted>2017-03-09T13:06:00Z</cp:lastPrinted>
  <dcterms:created xsi:type="dcterms:W3CDTF">2017-02-10T15:36:00Z</dcterms:created>
  <dcterms:modified xsi:type="dcterms:W3CDTF">2017-05-24T08:00:00Z</dcterms:modified>
</cp:coreProperties>
</file>