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55" w:rsidRPr="004805D2" w:rsidRDefault="00165D55" w:rsidP="004805D2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165D55" w:rsidRPr="004805D2" w:rsidRDefault="00143277" w:rsidP="004805D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6.95pt;margin-top:2.7pt;width:54.35pt;height:61.5pt;z-index:251660288">
            <v:imagedata r:id="rId8" o:title=""/>
            <w10:wrap type="square" side="right"/>
          </v:shape>
          <o:OLEObject Type="Embed" ProgID="PBrush" ShapeID="_x0000_s1029" DrawAspect="Content" ObjectID="_1574497121" r:id="rId9"/>
        </w:pict>
      </w:r>
    </w:p>
    <w:p w:rsidR="00165D55" w:rsidRPr="004805D2" w:rsidRDefault="00165D55" w:rsidP="004805D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165D55" w:rsidRPr="004805D2" w:rsidRDefault="00165D55" w:rsidP="004805D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165D55" w:rsidRPr="004805D2" w:rsidRDefault="00165D55" w:rsidP="004805D2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C03C36" w:rsidRDefault="00C03C36" w:rsidP="004805D2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C36" w:rsidRPr="004805D2" w:rsidRDefault="00C03C36" w:rsidP="00C03C3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5D2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165D55" w:rsidRPr="004805D2" w:rsidRDefault="00C03C36" w:rsidP="00C03C36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</w:t>
      </w:r>
      <w:r w:rsidR="00165D55" w:rsidRPr="004805D2">
        <w:rPr>
          <w:rFonts w:ascii="Times New Roman" w:hAnsi="Times New Roman" w:cs="Times New Roman"/>
          <w:b/>
          <w:sz w:val="28"/>
          <w:szCs w:val="28"/>
        </w:rPr>
        <w:t>ПІСКІВСЬКА СІЛЬСЬКА РАДА</w:t>
      </w:r>
    </w:p>
    <w:p w:rsidR="00165D55" w:rsidRPr="004805D2" w:rsidRDefault="00165D55" w:rsidP="004805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5D2">
        <w:rPr>
          <w:rFonts w:ascii="Times New Roman" w:hAnsi="Times New Roman" w:cs="Times New Roman"/>
          <w:b/>
          <w:sz w:val="28"/>
          <w:szCs w:val="28"/>
        </w:rPr>
        <w:t>Костопільського   району Рівненської області</w:t>
      </w:r>
    </w:p>
    <w:p w:rsidR="00165D55" w:rsidRPr="004805D2" w:rsidRDefault="00165D55" w:rsidP="004805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5D2">
        <w:rPr>
          <w:rFonts w:ascii="Times New Roman" w:hAnsi="Times New Roman" w:cs="Times New Roman"/>
          <w:b/>
          <w:sz w:val="28"/>
          <w:szCs w:val="28"/>
        </w:rPr>
        <w:t>восьме  скликання</w:t>
      </w:r>
    </w:p>
    <w:p w:rsidR="00165D55" w:rsidRPr="004805D2" w:rsidRDefault="00165D55" w:rsidP="004805D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165D55" w:rsidRPr="004805D2" w:rsidRDefault="00165D55" w:rsidP="004805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5D2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165D55" w:rsidRPr="004805D2" w:rsidRDefault="00165D55" w:rsidP="004805D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165D55" w:rsidRPr="004805D2" w:rsidRDefault="00165D55" w:rsidP="004805D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4805D2">
        <w:rPr>
          <w:rFonts w:ascii="Times New Roman" w:hAnsi="Times New Roman" w:cs="Times New Roman"/>
          <w:b/>
          <w:sz w:val="28"/>
          <w:szCs w:val="28"/>
        </w:rPr>
        <w:t xml:space="preserve"> 29  червня  2017 року                                               </w:t>
      </w:r>
      <w:r w:rsidR="004805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Pr="004805D2">
        <w:rPr>
          <w:rFonts w:ascii="Times New Roman" w:hAnsi="Times New Roman" w:cs="Times New Roman"/>
          <w:b/>
          <w:sz w:val="28"/>
          <w:szCs w:val="28"/>
        </w:rPr>
        <w:t xml:space="preserve">  №161</w:t>
      </w:r>
    </w:p>
    <w:p w:rsidR="00165D55" w:rsidRPr="004805D2" w:rsidRDefault="00165D55" w:rsidP="004805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D55" w:rsidRPr="004805D2" w:rsidRDefault="00165D55" w:rsidP="004805D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4805D2">
        <w:rPr>
          <w:rFonts w:ascii="Times New Roman" w:hAnsi="Times New Roman" w:cs="Times New Roman"/>
          <w:b/>
          <w:sz w:val="28"/>
          <w:szCs w:val="28"/>
        </w:rPr>
        <w:t>Про пайову участь замовників</w:t>
      </w:r>
    </w:p>
    <w:p w:rsidR="00165D55" w:rsidRPr="004805D2" w:rsidRDefault="00165D55" w:rsidP="004805D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4805D2">
        <w:rPr>
          <w:rFonts w:ascii="Times New Roman" w:hAnsi="Times New Roman" w:cs="Times New Roman"/>
          <w:b/>
          <w:sz w:val="28"/>
          <w:szCs w:val="28"/>
        </w:rPr>
        <w:t>будівництва у розвитку</w:t>
      </w:r>
    </w:p>
    <w:p w:rsidR="00165D55" w:rsidRPr="004805D2" w:rsidRDefault="00165D55" w:rsidP="004805D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4805D2">
        <w:rPr>
          <w:rFonts w:ascii="Times New Roman" w:hAnsi="Times New Roman" w:cs="Times New Roman"/>
          <w:b/>
          <w:sz w:val="28"/>
          <w:szCs w:val="28"/>
        </w:rPr>
        <w:t>інфраструктури</w:t>
      </w:r>
      <w:r w:rsidRPr="004805D2">
        <w:rPr>
          <w:rFonts w:ascii="Times New Roman" w:hAnsi="Times New Roman" w:cs="Times New Roman"/>
          <w:sz w:val="28"/>
          <w:szCs w:val="28"/>
        </w:rPr>
        <w:t xml:space="preserve"> </w:t>
      </w:r>
      <w:r w:rsidRPr="004805D2">
        <w:rPr>
          <w:rFonts w:ascii="Times New Roman" w:hAnsi="Times New Roman" w:cs="Times New Roman"/>
          <w:b/>
          <w:sz w:val="28"/>
          <w:szCs w:val="28"/>
        </w:rPr>
        <w:t>Пісківської</w:t>
      </w:r>
    </w:p>
    <w:p w:rsidR="00165D55" w:rsidRPr="004805D2" w:rsidRDefault="00165D55" w:rsidP="004805D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4805D2">
        <w:rPr>
          <w:rFonts w:ascii="Times New Roman" w:hAnsi="Times New Roman" w:cs="Times New Roman"/>
          <w:b/>
          <w:sz w:val="28"/>
          <w:szCs w:val="28"/>
        </w:rPr>
        <w:t>сільської  ради Костопільського</w:t>
      </w:r>
    </w:p>
    <w:p w:rsidR="00165D55" w:rsidRDefault="00165D55" w:rsidP="004805D2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b/>
          <w:sz w:val="28"/>
          <w:szCs w:val="28"/>
        </w:rPr>
        <w:t>району Рівненської області</w:t>
      </w:r>
    </w:p>
    <w:p w:rsidR="004805D2" w:rsidRPr="004805D2" w:rsidRDefault="004805D2" w:rsidP="004805D2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5D55" w:rsidRPr="004805D2" w:rsidRDefault="00165D55" w:rsidP="004805D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sz w:val="28"/>
          <w:szCs w:val="28"/>
          <w:lang w:val="uk-UA"/>
        </w:rPr>
        <w:t xml:space="preserve">    З метою належного утримання та розвитку інженерно-транспортної та соціальної інфраструктури громади, відповідно до статті 40 Закону України "Про регулювання містобудівної діяльності", керуючись статтями 26, 59 Закону України "Про місцеве самоврядування в Україні", Пісківська сільська  рада </w:t>
      </w:r>
    </w:p>
    <w:p w:rsidR="00165D55" w:rsidRPr="004805D2" w:rsidRDefault="00165D55" w:rsidP="004805D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b/>
          <w:sz w:val="28"/>
          <w:szCs w:val="28"/>
        </w:rPr>
        <w:t>В И Р І Ш И Л А :</w:t>
      </w:r>
    </w:p>
    <w:p w:rsidR="00165D55" w:rsidRPr="004805D2" w:rsidRDefault="00165D55" w:rsidP="00165D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5D2">
        <w:rPr>
          <w:rFonts w:ascii="Times New Roman" w:hAnsi="Times New Roman" w:cs="Times New Roman"/>
          <w:sz w:val="28"/>
          <w:szCs w:val="28"/>
        </w:rPr>
        <w:t>Затвердити: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65D55" w:rsidRPr="004805D2" w:rsidRDefault="00165D55" w:rsidP="004805D2">
      <w:pPr>
        <w:numPr>
          <w:ilvl w:val="1"/>
          <w:numId w:val="2"/>
        </w:numPr>
        <w:tabs>
          <w:tab w:val="num" w:pos="790"/>
        </w:tabs>
        <w:spacing w:after="0" w:line="240" w:lineRule="auto"/>
        <w:ind w:left="1320" w:hanging="1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5D2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1.1. </w:t>
      </w:r>
      <w:r w:rsidRPr="004805D2">
        <w:rPr>
          <w:rFonts w:ascii="Times New Roman" w:hAnsi="Times New Roman" w:cs="Times New Roman"/>
          <w:sz w:val="28"/>
          <w:szCs w:val="28"/>
          <w:lang w:val="ru-RU"/>
        </w:rPr>
        <w:t>Порядок залучення, розрахунку розміру і використання коштів пайової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05D2">
        <w:rPr>
          <w:rFonts w:ascii="Times New Roman" w:hAnsi="Times New Roman" w:cs="Times New Roman"/>
          <w:sz w:val="28"/>
          <w:szCs w:val="28"/>
          <w:lang w:val="ru-RU"/>
        </w:rPr>
        <w:t>участі у розвитку інфраструктури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4805D2">
        <w:rPr>
          <w:rFonts w:ascii="Times New Roman" w:hAnsi="Times New Roman" w:cs="Times New Roman"/>
          <w:sz w:val="28"/>
          <w:szCs w:val="28"/>
          <w:lang w:val="ru-RU"/>
        </w:rPr>
        <w:t xml:space="preserve"> (додаток 1).</w:t>
      </w:r>
    </w:p>
    <w:p w:rsidR="00165D55" w:rsidRPr="004805D2" w:rsidRDefault="00165D55" w:rsidP="00165D55">
      <w:pPr>
        <w:numPr>
          <w:ilvl w:val="1"/>
          <w:numId w:val="2"/>
        </w:numPr>
        <w:tabs>
          <w:tab w:val="num" w:pos="790"/>
        </w:tabs>
        <w:spacing w:after="0" w:line="240" w:lineRule="auto"/>
        <w:ind w:left="1320" w:hanging="16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805D2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4805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1.2. </w:t>
      </w:r>
      <w:r w:rsidRPr="004805D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Типовий договір про пайову участь замовників будівництва у розвитку</w:t>
      </w:r>
      <w:r w:rsidRPr="004805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805D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інфраструктури </w:t>
      </w:r>
      <w:r w:rsidRPr="004805D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сільської ради</w:t>
      </w:r>
      <w:r w:rsidRPr="004805D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(додаток 2).</w:t>
      </w:r>
    </w:p>
    <w:p w:rsidR="00165D55" w:rsidRPr="004805D2" w:rsidRDefault="00165D55" w:rsidP="00165D55">
      <w:pPr>
        <w:numPr>
          <w:ilvl w:val="1"/>
          <w:numId w:val="2"/>
        </w:numPr>
        <w:tabs>
          <w:tab w:val="num" w:pos="790"/>
        </w:tabs>
        <w:spacing w:after="0" w:line="240" w:lineRule="auto"/>
        <w:ind w:left="1320" w:hanging="168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165D55" w:rsidRPr="00087D8E" w:rsidRDefault="00165D55" w:rsidP="00087D8E">
      <w:pPr>
        <w:numPr>
          <w:ilvl w:val="0"/>
          <w:numId w:val="2"/>
        </w:numPr>
        <w:spacing w:after="0" w:line="240" w:lineRule="auto"/>
        <w:jc w:val="both"/>
        <w:rPr>
          <w:rStyle w:val="panel-body1"/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Style w:val="panel-body1"/>
          <w:rFonts w:ascii="Times New Roman" w:hAnsi="Times New Roman" w:cs="Times New Roman"/>
          <w:sz w:val="28"/>
          <w:szCs w:val="28"/>
          <w:lang w:val="uk-UA"/>
        </w:rPr>
        <w:t>Визнати таким, що втратило чинність рішення Пісківської  ради від 29.11.2012 № 240 "Про пайову участь замовників у розвитку інфраструктури Пісківської  сільської ради".</w:t>
      </w:r>
    </w:p>
    <w:p w:rsidR="00165D55" w:rsidRPr="004805D2" w:rsidRDefault="00165D55" w:rsidP="00165D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sz w:val="28"/>
          <w:szCs w:val="28"/>
          <w:lang w:val="uk-UA"/>
        </w:rPr>
        <w:t>Оприлюднити дане рішення шляхом розміщення на дошці оголошень сільської ради та  офіційному веб-сайті.</w:t>
      </w:r>
    </w:p>
    <w:p w:rsidR="00165D55" w:rsidRPr="004805D2" w:rsidRDefault="00165D55" w:rsidP="00165D55">
      <w:pPr>
        <w:pStyle w:val="ae"/>
        <w:rPr>
          <w:sz w:val="28"/>
          <w:szCs w:val="28"/>
          <w:lang w:val="uk-UA"/>
        </w:rPr>
      </w:pPr>
    </w:p>
    <w:p w:rsidR="00165D55" w:rsidRPr="004805D2" w:rsidRDefault="00165D55" w:rsidP="00165D55">
      <w:pPr>
        <w:pStyle w:val="ae"/>
        <w:numPr>
          <w:ilvl w:val="0"/>
          <w:numId w:val="2"/>
        </w:numPr>
        <w:jc w:val="both"/>
        <w:rPr>
          <w:rStyle w:val="panel-body1"/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Style w:val="panel-body1"/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постійні комісії сільської ради </w:t>
      </w:r>
      <w:r w:rsidRPr="004805D2">
        <w:rPr>
          <w:sz w:val="28"/>
          <w:szCs w:val="28"/>
          <w:lang w:val="uk-UA"/>
        </w:rPr>
        <w:t xml:space="preserve">з питань земельних відносин, містобудування, екології, охорони навколишнього природного середовища , житлово – комунального господарства ( Чайковська Н.М.) та </w:t>
      </w:r>
      <w:r w:rsidRPr="004805D2">
        <w:rPr>
          <w:rStyle w:val="panel-body1"/>
          <w:rFonts w:ascii="Times New Roman" w:hAnsi="Times New Roman" w:cs="Times New Roman"/>
          <w:sz w:val="28"/>
          <w:szCs w:val="28"/>
          <w:lang w:val="uk-UA"/>
        </w:rPr>
        <w:t>з питань бюджету, фінансів, соціально-економічного розвитку (Хомич Н.І.).</w:t>
      </w:r>
    </w:p>
    <w:p w:rsidR="00C03C36" w:rsidRDefault="00C03C36" w:rsidP="00087D8E">
      <w:pPr>
        <w:jc w:val="both"/>
        <w:rPr>
          <w:rStyle w:val="panel-body1"/>
          <w:rFonts w:ascii="Times New Roman" w:hAnsi="Times New Roman" w:cs="Times New Roman"/>
          <w:sz w:val="28"/>
          <w:szCs w:val="28"/>
          <w:lang w:val="uk-UA"/>
        </w:rPr>
      </w:pPr>
    </w:p>
    <w:p w:rsidR="00165D55" w:rsidRPr="004805D2" w:rsidRDefault="00165D55" w:rsidP="00087D8E">
      <w:pPr>
        <w:jc w:val="both"/>
        <w:rPr>
          <w:rStyle w:val="panel-body1"/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Style w:val="panel-body1"/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В.В.Ярмольчук</w:t>
      </w:r>
    </w:p>
    <w:p w:rsidR="00165D55" w:rsidRPr="004805D2" w:rsidRDefault="00165D55" w:rsidP="004805D2">
      <w:pPr>
        <w:pStyle w:val="a9"/>
        <w:jc w:val="right"/>
        <w:rPr>
          <w:rStyle w:val="panel-body1"/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Style w:val="panel-body1"/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:rsidR="004805D2" w:rsidRDefault="00165D55" w:rsidP="004805D2">
      <w:pPr>
        <w:pStyle w:val="a9"/>
        <w:jc w:val="right"/>
        <w:rPr>
          <w:rStyle w:val="panel-body1"/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Style w:val="panel-body1"/>
          <w:rFonts w:ascii="Times New Roman" w:hAnsi="Times New Roman" w:cs="Times New Roman"/>
          <w:sz w:val="28"/>
          <w:szCs w:val="28"/>
          <w:lang w:val="uk-UA"/>
        </w:rPr>
        <w:t>до  ріш</w:t>
      </w:r>
      <w:r w:rsidR="004805D2">
        <w:rPr>
          <w:rStyle w:val="panel-body1"/>
          <w:rFonts w:ascii="Times New Roman" w:hAnsi="Times New Roman" w:cs="Times New Roman"/>
          <w:sz w:val="28"/>
          <w:szCs w:val="28"/>
          <w:lang w:val="uk-UA"/>
        </w:rPr>
        <w:t xml:space="preserve">ення </w:t>
      </w:r>
    </w:p>
    <w:p w:rsidR="004805D2" w:rsidRDefault="004805D2" w:rsidP="004805D2">
      <w:pPr>
        <w:pStyle w:val="a9"/>
        <w:jc w:val="right"/>
        <w:rPr>
          <w:rStyle w:val="panel-body1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panel-body1"/>
          <w:rFonts w:ascii="Times New Roman" w:hAnsi="Times New Roman" w:cs="Times New Roman"/>
          <w:sz w:val="28"/>
          <w:szCs w:val="28"/>
          <w:lang w:val="uk-UA"/>
        </w:rPr>
        <w:t>Пісківської сільської ради</w:t>
      </w:r>
    </w:p>
    <w:p w:rsidR="004805D2" w:rsidRDefault="00165D55" w:rsidP="004805D2">
      <w:pPr>
        <w:pStyle w:val="a9"/>
        <w:jc w:val="right"/>
        <w:rPr>
          <w:rStyle w:val="panel-body1"/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Style w:val="panel-body1"/>
          <w:rFonts w:ascii="Times New Roman" w:hAnsi="Times New Roman" w:cs="Times New Roman"/>
          <w:sz w:val="28"/>
          <w:szCs w:val="28"/>
          <w:lang w:val="uk-UA"/>
        </w:rPr>
        <w:t>Костопільського району</w:t>
      </w:r>
    </w:p>
    <w:p w:rsidR="00165D55" w:rsidRPr="004805D2" w:rsidRDefault="00165D55" w:rsidP="004805D2">
      <w:pPr>
        <w:pStyle w:val="a9"/>
        <w:jc w:val="right"/>
        <w:rPr>
          <w:rStyle w:val="panel-body1"/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Style w:val="panel-body1"/>
          <w:rFonts w:ascii="Times New Roman" w:hAnsi="Times New Roman" w:cs="Times New Roman"/>
          <w:sz w:val="28"/>
          <w:szCs w:val="28"/>
          <w:lang w:val="uk-UA"/>
        </w:rPr>
        <w:t xml:space="preserve"> Рівненської області </w:t>
      </w:r>
    </w:p>
    <w:p w:rsidR="004805D2" w:rsidRDefault="00165D55" w:rsidP="004805D2">
      <w:pPr>
        <w:pStyle w:val="a9"/>
        <w:jc w:val="right"/>
        <w:rPr>
          <w:rStyle w:val="panel-body1"/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Style w:val="panel-body1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від  29 червня 2017 року №161</w:t>
      </w:r>
    </w:p>
    <w:p w:rsidR="00165D55" w:rsidRPr="004805D2" w:rsidRDefault="00165D55" w:rsidP="004805D2">
      <w:pPr>
        <w:pStyle w:val="a9"/>
        <w:jc w:val="right"/>
        <w:rPr>
          <w:rStyle w:val="panel-body1"/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Style w:val="panel-body1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65D55" w:rsidRPr="004805D2" w:rsidRDefault="00165D55" w:rsidP="004805D2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b/>
          <w:sz w:val="28"/>
          <w:szCs w:val="28"/>
        </w:rPr>
        <w:t>П</w:t>
      </w:r>
      <w:r w:rsidRPr="004805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805D2">
        <w:rPr>
          <w:rFonts w:ascii="Times New Roman" w:hAnsi="Times New Roman" w:cs="Times New Roman"/>
          <w:b/>
          <w:sz w:val="28"/>
          <w:szCs w:val="28"/>
        </w:rPr>
        <w:t>о</w:t>
      </w:r>
      <w:r w:rsidRPr="004805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805D2">
        <w:rPr>
          <w:rFonts w:ascii="Times New Roman" w:hAnsi="Times New Roman" w:cs="Times New Roman"/>
          <w:b/>
          <w:sz w:val="28"/>
          <w:szCs w:val="28"/>
        </w:rPr>
        <w:t>р</w:t>
      </w:r>
      <w:r w:rsidRPr="004805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805D2">
        <w:rPr>
          <w:rFonts w:ascii="Times New Roman" w:hAnsi="Times New Roman" w:cs="Times New Roman"/>
          <w:b/>
          <w:sz w:val="28"/>
          <w:szCs w:val="28"/>
        </w:rPr>
        <w:t>я</w:t>
      </w:r>
      <w:r w:rsidRPr="004805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805D2">
        <w:rPr>
          <w:rFonts w:ascii="Times New Roman" w:hAnsi="Times New Roman" w:cs="Times New Roman"/>
          <w:b/>
          <w:sz w:val="28"/>
          <w:szCs w:val="28"/>
        </w:rPr>
        <w:t>д</w:t>
      </w:r>
      <w:r w:rsidRPr="004805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805D2">
        <w:rPr>
          <w:rFonts w:ascii="Times New Roman" w:hAnsi="Times New Roman" w:cs="Times New Roman"/>
          <w:b/>
          <w:sz w:val="28"/>
          <w:szCs w:val="28"/>
        </w:rPr>
        <w:t>о</w:t>
      </w:r>
      <w:r w:rsidRPr="004805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805D2">
        <w:rPr>
          <w:rFonts w:ascii="Times New Roman" w:hAnsi="Times New Roman" w:cs="Times New Roman"/>
          <w:b/>
          <w:sz w:val="28"/>
          <w:szCs w:val="28"/>
        </w:rPr>
        <w:t>к</w:t>
      </w:r>
    </w:p>
    <w:p w:rsidR="00165D55" w:rsidRPr="004805D2" w:rsidRDefault="00165D55" w:rsidP="004805D2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b/>
          <w:sz w:val="28"/>
          <w:szCs w:val="28"/>
        </w:rPr>
        <w:t>залучення, розрахунку розміру і використання коштів</w:t>
      </w:r>
    </w:p>
    <w:p w:rsidR="00165D55" w:rsidRPr="004805D2" w:rsidRDefault="00165D55" w:rsidP="004805D2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b/>
          <w:sz w:val="28"/>
          <w:szCs w:val="28"/>
        </w:rPr>
        <w:t xml:space="preserve">пайової участі у розвитку інфраструктури </w:t>
      </w:r>
      <w:r w:rsidRPr="004805D2">
        <w:rPr>
          <w:rFonts w:ascii="Times New Roman" w:hAnsi="Times New Roman" w:cs="Times New Roman"/>
          <w:b/>
          <w:sz w:val="28"/>
          <w:szCs w:val="28"/>
          <w:lang w:val="uk-UA"/>
        </w:rPr>
        <w:t>Пісківської сільської ради</w:t>
      </w:r>
    </w:p>
    <w:p w:rsidR="00165D55" w:rsidRPr="004805D2" w:rsidRDefault="00165D55" w:rsidP="00165D5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5D55" w:rsidRPr="004805D2" w:rsidRDefault="00165D55" w:rsidP="00165D55">
      <w:pPr>
        <w:pStyle w:val="2"/>
        <w:rPr>
          <w:rFonts w:ascii="Times New Roman" w:hAnsi="Times New Roman"/>
          <w:b w:val="0"/>
          <w:sz w:val="28"/>
          <w:szCs w:val="28"/>
        </w:rPr>
      </w:pPr>
      <w:r w:rsidRPr="004805D2">
        <w:rPr>
          <w:rFonts w:ascii="Times New Roman" w:hAnsi="Times New Roman"/>
          <w:b w:val="0"/>
          <w:sz w:val="28"/>
          <w:szCs w:val="28"/>
        </w:rPr>
        <w:t xml:space="preserve">1. </w:t>
      </w:r>
      <w:r w:rsidRPr="004805D2">
        <w:rPr>
          <w:rFonts w:ascii="Times New Roman" w:hAnsi="Times New Roman"/>
          <w:b w:val="0"/>
          <w:caps/>
          <w:sz w:val="28"/>
          <w:szCs w:val="28"/>
        </w:rPr>
        <w:t>Загальні положення</w:t>
      </w:r>
    </w:p>
    <w:p w:rsidR="00165D55" w:rsidRPr="004805D2" w:rsidRDefault="00165D55" w:rsidP="00165D55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b/>
          <w:sz w:val="28"/>
          <w:szCs w:val="28"/>
          <w:lang w:val="uk-UA"/>
        </w:rPr>
        <w:t>1.1.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 xml:space="preserve"> Порядок залучення, розрахунку розміру і використання коштів пайової участі (внеску) у створенні і розвитку інженерно-транспортної та соціальної   інфраструктури сільської ради (далі - Порядок) розроблено відповідно до Цивільного кодексу України, Земельного кодексу України, Законів України "Про місцеве самоврядування в Україні", "Про регулювання містобудівної діяльності</w:t>
      </w:r>
      <w:r w:rsidRPr="004805D2">
        <w:rPr>
          <w:rFonts w:ascii="Times New Roman" w:hAnsi="Times New Roman" w:cs="Times New Roman"/>
          <w:noProof/>
          <w:sz w:val="28"/>
          <w:szCs w:val="28"/>
          <w:lang w:val="uk-UA"/>
        </w:rPr>
        <w:t>"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>, а також Правил визначення вартості будівництва ДБН Д.1.1-1-2000, затверджених наказом Державного комітету будівництва, архітектури та житлової політики України від 27.08.2000 р. № 174.</w:t>
      </w:r>
    </w:p>
    <w:p w:rsidR="00165D55" w:rsidRPr="004805D2" w:rsidRDefault="00165D55" w:rsidP="00165D55">
      <w:pPr>
        <w:pStyle w:val="Just"/>
        <w:spacing w:before="120" w:after="120"/>
        <w:ind w:firstLine="708"/>
        <w:rPr>
          <w:noProof/>
          <w:sz w:val="28"/>
          <w:szCs w:val="28"/>
          <w:lang w:val="uk-UA"/>
        </w:rPr>
      </w:pPr>
      <w:r w:rsidRPr="004805D2">
        <w:rPr>
          <w:noProof/>
          <w:sz w:val="28"/>
          <w:szCs w:val="28"/>
          <w:lang w:val="uk-UA"/>
        </w:rPr>
        <w:t xml:space="preserve">Створення і розвиток інженерно-транспортної та соціальної інфраструктури (далі - </w:t>
      </w:r>
      <w:r w:rsidRPr="004805D2">
        <w:rPr>
          <w:sz w:val="28"/>
          <w:szCs w:val="28"/>
          <w:lang w:val="uk-UA"/>
        </w:rPr>
        <w:t>розвитку інфраструктури</w:t>
      </w:r>
      <w:r w:rsidRPr="004805D2">
        <w:rPr>
          <w:noProof/>
          <w:sz w:val="28"/>
          <w:szCs w:val="28"/>
          <w:lang w:val="uk-UA"/>
        </w:rPr>
        <w:t>) належить до відання Пісківської сільської ради.</w:t>
      </w:r>
    </w:p>
    <w:p w:rsidR="00165D55" w:rsidRPr="004805D2" w:rsidRDefault="00165D55" w:rsidP="00165D55">
      <w:pPr>
        <w:spacing w:before="120" w:after="12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sz w:val="28"/>
          <w:szCs w:val="28"/>
          <w:lang w:val="uk-UA"/>
        </w:rPr>
        <w:t xml:space="preserve">Залучення пайових внесків до спеціального цільового фонду сільського бюджету здійснює Пісківська сільська  рада в особі Пісківського сільського  голови. </w:t>
      </w:r>
    </w:p>
    <w:p w:rsidR="00165D55" w:rsidRPr="004805D2" w:rsidRDefault="00165D55" w:rsidP="00165D55">
      <w:pPr>
        <w:pStyle w:val="Just"/>
        <w:spacing w:before="120" w:after="120"/>
        <w:ind w:firstLine="0"/>
        <w:rPr>
          <w:bCs/>
          <w:sz w:val="28"/>
          <w:szCs w:val="28"/>
          <w:lang w:val="uk-UA"/>
        </w:rPr>
      </w:pPr>
      <w:r w:rsidRPr="004805D2">
        <w:rPr>
          <w:b/>
          <w:noProof/>
          <w:sz w:val="28"/>
          <w:szCs w:val="28"/>
          <w:lang w:val="uk-UA"/>
        </w:rPr>
        <w:t>1.2.</w:t>
      </w:r>
      <w:r w:rsidRPr="004805D2">
        <w:rPr>
          <w:noProof/>
          <w:sz w:val="28"/>
          <w:szCs w:val="28"/>
          <w:lang w:val="uk-UA"/>
        </w:rPr>
        <w:t xml:space="preserve"> </w:t>
      </w:r>
      <w:r w:rsidRPr="004805D2">
        <w:rPr>
          <w:sz w:val="28"/>
          <w:szCs w:val="28"/>
          <w:lang w:val="uk-UA"/>
        </w:rPr>
        <w:t xml:space="preserve">Участь замовників, які мають намір щодо забудови земельних ділянок на території громади, у створенні і розвитку інженерно-транспортної та соціальної інфраструктури населених пунктів сільської ради </w:t>
      </w:r>
      <w:r w:rsidRPr="004805D2">
        <w:rPr>
          <w:b/>
          <w:bCs/>
          <w:sz w:val="28"/>
          <w:szCs w:val="28"/>
          <w:u w:val="single"/>
          <w:lang w:val="uk-UA"/>
        </w:rPr>
        <w:t>є обов’язковою</w:t>
      </w:r>
      <w:r w:rsidRPr="004805D2">
        <w:rPr>
          <w:bCs/>
          <w:sz w:val="28"/>
          <w:szCs w:val="28"/>
          <w:lang w:val="uk-UA"/>
        </w:rPr>
        <w:t>.</w:t>
      </w:r>
    </w:p>
    <w:p w:rsidR="00165D55" w:rsidRPr="004805D2" w:rsidRDefault="00165D55" w:rsidP="00165D55">
      <w:pPr>
        <w:pStyle w:val="Just"/>
        <w:spacing w:before="120" w:after="120"/>
        <w:ind w:firstLine="0"/>
        <w:rPr>
          <w:sz w:val="28"/>
          <w:szCs w:val="28"/>
          <w:lang w:val="uk-UA"/>
        </w:rPr>
      </w:pPr>
      <w:r w:rsidRPr="004805D2">
        <w:rPr>
          <w:b/>
          <w:bCs/>
          <w:sz w:val="28"/>
          <w:szCs w:val="28"/>
          <w:lang w:val="uk-UA"/>
        </w:rPr>
        <w:t xml:space="preserve">1.3. </w:t>
      </w:r>
      <w:r w:rsidRPr="004805D2">
        <w:rPr>
          <w:bCs/>
          <w:sz w:val="28"/>
          <w:szCs w:val="28"/>
          <w:lang w:val="uk-UA"/>
        </w:rPr>
        <w:t xml:space="preserve"> Пайовий внесок сплачується на підставі договору про пайову участь </w:t>
      </w:r>
      <w:r w:rsidRPr="004805D2">
        <w:rPr>
          <w:sz w:val="28"/>
          <w:szCs w:val="28"/>
          <w:lang w:val="uk-UA"/>
        </w:rPr>
        <w:t>у створенні та розвитку  інфраструктури сільської ради, що укладається між замовником та Пісківською сільською радою в особі Пісківського сільського голови.</w:t>
      </w:r>
    </w:p>
    <w:p w:rsidR="00165D55" w:rsidRPr="004805D2" w:rsidRDefault="00165D55" w:rsidP="00165D55">
      <w:pPr>
        <w:pStyle w:val="Just"/>
        <w:spacing w:before="120" w:after="120"/>
        <w:ind w:firstLine="0"/>
        <w:rPr>
          <w:sz w:val="28"/>
          <w:szCs w:val="28"/>
          <w:lang w:val="uk-UA"/>
        </w:rPr>
      </w:pPr>
      <w:r w:rsidRPr="004805D2">
        <w:rPr>
          <w:b/>
          <w:sz w:val="28"/>
          <w:szCs w:val="28"/>
          <w:lang w:val="uk-UA"/>
        </w:rPr>
        <w:t>1.4.</w:t>
      </w:r>
      <w:r w:rsidRPr="004805D2">
        <w:rPr>
          <w:sz w:val="28"/>
          <w:szCs w:val="28"/>
          <w:lang w:val="uk-UA"/>
        </w:rPr>
        <w:t xml:space="preserve"> У даному Порядку наведені нижче терміни вживаються в наступному значенні</w:t>
      </w:r>
      <w:r w:rsidRPr="004805D2">
        <w:rPr>
          <w:sz w:val="28"/>
          <w:szCs w:val="28"/>
        </w:rPr>
        <w:t>:</w:t>
      </w:r>
      <w:r w:rsidRPr="004805D2">
        <w:rPr>
          <w:sz w:val="28"/>
          <w:szCs w:val="28"/>
          <w:lang w:val="uk-UA"/>
        </w:rPr>
        <w:t xml:space="preserve">  </w:t>
      </w:r>
    </w:p>
    <w:p w:rsidR="00165D55" w:rsidRPr="004805D2" w:rsidRDefault="00165D55" w:rsidP="00165D55">
      <w:pPr>
        <w:pStyle w:val="Just"/>
        <w:spacing w:before="120" w:after="120"/>
        <w:ind w:firstLine="708"/>
        <w:rPr>
          <w:noProof/>
          <w:sz w:val="28"/>
          <w:szCs w:val="28"/>
          <w:lang w:val="uk-UA"/>
        </w:rPr>
      </w:pPr>
      <w:r w:rsidRPr="004805D2">
        <w:rPr>
          <w:b/>
          <w:i/>
          <w:sz w:val="28"/>
          <w:szCs w:val="28"/>
          <w:lang w:val="uk-UA"/>
        </w:rPr>
        <w:t>Пайова участь (внесок)</w:t>
      </w:r>
      <w:r w:rsidRPr="004805D2">
        <w:rPr>
          <w:sz w:val="28"/>
          <w:szCs w:val="28"/>
          <w:lang w:val="uk-UA"/>
        </w:rPr>
        <w:t xml:space="preserve"> у розвитку інфраструктури сільської ради полягає у перерахуванні замовником до сільського бюджету коштів для створення і розвитку зазначеної інфраструктури до прийняття об’єкта будівництва в експлуатацію.</w:t>
      </w:r>
    </w:p>
    <w:p w:rsidR="00165D55" w:rsidRPr="004805D2" w:rsidRDefault="00165D55" w:rsidP="00165D55">
      <w:pPr>
        <w:pStyle w:val="af"/>
        <w:ind w:firstLine="0"/>
        <w:rPr>
          <w:rFonts w:ascii="Times New Roman" w:hAnsi="Times New Roman"/>
          <w:sz w:val="28"/>
          <w:szCs w:val="28"/>
        </w:rPr>
      </w:pPr>
      <w:r w:rsidRPr="004805D2">
        <w:rPr>
          <w:rFonts w:ascii="Times New Roman" w:hAnsi="Times New Roman"/>
          <w:b/>
          <w:sz w:val="28"/>
          <w:szCs w:val="28"/>
        </w:rPr>
        <w:t xml:space="preserve">         </w:t>
      </w:r>
      <w:r w:rsidRPr="004805D2">
        <w:rPr>
          <w:rFonts w:ascii="Times New Roman" w:hAnsi="Times New Roman"/>
          <w:sz w:val="28"/>
          <w:szCs w:val="28"/>
        </w:rPr>
        <w:t xml:space="preserve"> </w:t>
      </w:r>
      <w:r w:rsidRPr="004805D2">
        <w:rPr>
          <w:rFonts w:ascii="Times New Roman" w:hAnsi="Times New Roman"/>
          <w:b/>
          <w:i/>
          <w:sz w:val="28"/>
          <w:szCs w:val="28"/>
        </w:rPr>
        <w:t>Замовник</w:t>
      </w:r>
      <w:r w:rsidRPr="004805D2">
        <w:rPr>
          <w:rFonts w:ascii="Times New Roman" w:hAnsi="Times New Roman"/>
          <w:sz w:val="28"/>
          <w:szCs w:val="28"/>
        </w:rPr>
        <w:t xml:space="preserve"> – фізична або юридична особа, яка має намір щодо забудови території (однієї чи декількох земельних ділянок) і подала в установленому законодавством порядку відповідну заяву.</w:t>
      </w:r>
    </w:p>
    <w:p w:rsidR="00165D55" w:rsidRPr="004805D2" w:rsidRDefault="00165D55" w:rsidP="00165D55">
      <w:pPr>
        <w:pStyle w:val="af"/>
        <w:ind w:firstLine="0"/>
        <w:rPr>
          <w:rFonts w:ascii="Times New Roman" w:hAnsi="Times New Roman"/>
          <w:sz w:val="28"/>
          <w:szCs w:val="28"/>
        </w:rPr>
      </w:pPr>
      <w:r w:rsidRPr="004805D2">
        <w:rPr>
          <w:rFonts w:ascii="Times New Roman" w:hAnsi="Times New Roman"/>
          <w:sz w:val="28"/>
          <w:szCs w:val="28"/>
        </w:rPr>
        <w:tab/>
      </w:r>
      <w:r w:rsidRPr="004805D2">
        <w:rPr>
          <w:rFonts w:ascii="Times New Roman" w:hAnsi="Times New Roman"/>
          <w:b/>
          <w:i/>
          <w:sz w:val="28"/>
          <w:szCs w:val="28"/>
        </w:rPr>
        <w:t>Заявник</w:t>
      </w:r>
      <w:r w:rsidRPr="004805D2">
        <w:rPr>
          <w:rFonts w:ascii="Times New Roman" w:hAnsi="Times New Roman"/>
          <w:sz w:val="28"/>
          <w:szCs w:val="28"/>
        </w:rPr>
        <w:t xml:space="preserve"> – фізична або юридична особа, яка має намір здійснити нове будівництво, реконструкцію, перепланування, переобладнання, зміну </w:t>
      </w:r>
      <w:r w:rsidRPr="004805D2">
        <w:rPr>
          <w:rFonts w:ascii="Times New Roman" w:hAnsi="Times New Roman"/>
          <w:sz w:val="28"/>
          <w:szCs w:val="28"/>
        </w:rPr>
        <w:lastRenderedPageBreak/>
        <w:t>функціонального призначення будь-яких об’єктів (будівель, споруд або їх частин в тому числі жилих будинків, приміщень на нежилі) на території населених пунктів громади  і подала в установленому законодавством порядку відповідну заяву.</w:t>
      </w:r>
    </w:p>
    <w:p w:rsidR="00165D55" w:rsidRPr="004805D2" w:rsidRDefault="00165D55" w:rsidP="00165D55">
      <w:pPr>
        <w:ind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4805D2">
        <w:rPr>
          <w:rFonts w:ascii="Times New Roman" w:hAnsi="Times New Roman" w:cs="Times New Roman"/>
          <w:b/>
          <w:i/>
          <w:sz w:val="28"/>
          <w:szCs w:val="28"/>
          <w:lang w:val="ru-RU"/>
        </w:rPr>
        <w:t>нженерно-транспортна</w:t>
      </w:r>
      <w:r w:rsidRPr="004805D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4805D2">
        <w:rPr>
          <w:rFonts w:ascii="Times New Roman" w:hAnsi="Times New Roman" w:cs="Times New Roman"/>
          <w:b/>
          <w:i/>
          <w:sz w:val="28"/>
          <w:szCs w:val="28"/>
          <w:lang w:val="ru-RU"/>
        </w:rPr>
        <w:t>інфраструктура</w:t>
      </w:r>
      <w:r w:rsidRPr="004805D2">
        <w:rPr>
          <w:rFonts w:ascii="Times New Roman" w:hAnsi="Times New Roman" w:cs="Times New Roman"/>
          <w:sz w:val="28"/>
          <w:szCs w:val="28"/>
          <w:lang w:val="ru-RU"/>
        </w:rPr>
        <w:t xml:space="preserve"> – комплекс інженерних, транспортних споруд і комунікацій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5D55" w:rsidRPr="004805D2" w:rsidRDefault="00165D55" w:rsidP="00165D55">
      <w:pPr>
        <w:ind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5D55" w:rsidRPr="004805D2" w:rsidRDefault="00165D55" w:rsidP="00165D55">
      <w:pPr>
        <w:ind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b/>
          <w:i/>
          <w:sz w:val="28"/>
          <w:szCs w:val="28"/>
          <w:lang w:val="uk-UA"/>
        </w:rPr>
        <w:t>С</w:t>
      </w:r>
      <w:r w:rsidRPr="004805D2">
        <w:rPr>
          <w:rFonts w:ascii="Times New Roman" w:hAnsi="Times New Roman" w:cs="Times New Roman"/>
          <w:b/>
          <w:i/>
          <w:sz w:val="28"/>
          <w:szCs w:val="28"/>
          <w:lang w:val="ru-RU"/>
        </w:rPr>
        <w:t>оціальна інфраструктура</w:t>
      </w:r>
      <w:r w:rsidRPr="004805D2">
        <w:rPr>
          <w:rFonts w:ascii="Times New Roman" w:hAnsi="Times New Roman" w:cs="Times New Roman"/>
          <w:sz w:val="28"/>
          <w:szCs w:val="28"/>
          <w:lang w:val="ru-RU"/>
        </w:rPr>
        <w:t xml:space="preserve"> – об’єкти установ освіти, охорони здоров’я, соціального забезпечення, спортивні та фізкультурно–оздоровчі установи, установи культури і мистецтва, установи житлово–комунального господарства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>, культові споруди.</w:t>
      </w:r>
    </w:p>
    <w:p w:rsidR="00165D55" w:rsidRPr="004805D2" w:rsidRDefault="00165D55" w:rsidP="00165D55">
      <w:pPr>
        <w:ind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5D55" w:rsidRPr="004805D2" w:rsidRDefault="00165D55" w:rsidP="00165D55">
      <w:pPr>
        <w:ind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Розвиток інженерно-транспортної та соціальної інфраструктури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 xml:space="preserve"> – нове будівництво, реконструкція, реставрація, розширення, технічне переоснащення, капітальний ремонт об’єктів інженерно-транспортної та соціальної інфраструктури села.</w:t>
      </w:r>
    </w:p>
    <w:p w:rsidR="00165D55" w:rsidRPr="004805D2" w:rsidRDefault="00165D55" w:rsidP="00165D55">
      <w:pPr>
        <w:pStyle w:val="af"/>
        <w:ind w:firstLine="600"/>
        <w:rPr>
          <w:rFonts w:ascii="Times New Roman" w:hAnsi="Times New Roman"/>
          <w:sz w:val="28"/>
          <w:szCs w:val="28"/>
        </w:rPr>
      </w:pPr>
      <w:r w:rsidRPr="004805D2">
        <w:rPr>
          <w:rFonts w:ascii="Times New Roman" w:hAnsi="Times New Roman"/>
          <w:sz w:val="28"/>
          <w:szCs w:val="28"/>
        </w:rPr>
        <w:tab/>
      </w:r>
      <w:r w:rsidRPr="004805D2">
        <w:rPr>
          <w:rFonts w:ascii="Times New Roman" w:hAnsi="Times New Roman"/>
          <w:b/>
          <w:i/>
          <w:sz w:val="28"/>
          <w:szCs w:val="28"/>
        </w:rPr>
        <w:t>Інвестор</w:t>
      </w:r>
      <w:r w:rsidRPr="004805D2">
        <w:rPr>
          <w:rFonts w:ascii="Times New Roman" w:hAnsi="Times New Roman"/>
          <w:sz w:val="28"/>
          <w:szCs w:val="28"/>
        </w:rPr>
        <w:t xml:space="preserve"> – фізична або юридична особа України, іноземних держав, яка приймає рішення про вкладення власних, запозичених або залучених коштів в об’єкти будівництва та забезпечує фінансування їх спорудження.</w:t>
      </w:r>
    </w:p>
    <w:p w:rsidR="00165D55" w:rsidRPr="004805D2" w:rsidRDefault="00165D55" w:rsidP="00165D55">
      <w:pPr>
        <w:pStyle w:val="af"/>
        <w:ind w:firstLine="600"/>
        <w:rPr>
          <w:rFonts w:ascii="Times New Roman" w:hAnsi="Times New Roman"/>
          <w:sz w:val="28"/>
          <w:szCs w:val="28"/>
        </w:rPr>
      </w:pPr>
    </w:p>
    <w:p w:rsidR="00165D55" w:rsidRPr="004805D2" w:rsidRDefault="00165D55" w:rsidP="00165D55">
      <w:pPr>
        <w:pStyle w:val="af"/>
        <w:ind w:firstLine="600"/>
        <w:rPr>
          <w:rFonts w:ascii="Times New Roman" w:hAnsi="Times New Roman"/>
          <w:sz w:val="28"/>
          <w:szCs w:val="28"/>
        </w:rPr>
      </w:pPr>
      <w:r w:rsidRPr="004805D2">
        <w:rPr>
          <w:rFonts w:ascii="Times New Roman" w:hAnsi="Times New Roman"/>
          <w:sz w:val="28"/>
          <w:szCs w:val="28"/>
        </w:rPr>
        <w:tab/>
      </w:r>
      <w:r w:rsidRPr="004805D2">
        <w:rPr>
          <w:rFonts w:ascii="Times New Roman" w:hAnsi="Times New Roman"/>
          <w:b/>
          <w:i/>
          <w:sz w:val="28"/>
          <w:szCs w:val="28"/>
        </w:rPr>
        <w:t>Будівництво</w:t>
      </w:r>
      <w:r w:rsidRPr="004805D2">
        <w:rPr>
          <w:rFonts w:ascii="Times New Roman" w:hAnsi="Times New Roman"/>
          <w:sz w:val="28"/>
          <w:szCs w:val="28"/>
        </w:rPr>
        <w:t xml:space="preserve"> </w:t>
      </w:r>
      <w:r w:rsidRPr="004805D2">
        <w:rPr>
          <w:rFonts w:ascii="Times New Roman" w:hAnsi="Times New Roman"/>
          <w:sz w:val="28"/>
          <w:szCs w:val="28"/>
        </w:rPr>
        <w:softHyphen/>
      </w:r>
      <w:r w:rsidRPr="004805D2">
        <w:rPr>
          <w:rFonts w:ascii="Times New Roman" w:hAnsi="Times New Roman"/>
          <w:sz w:val="28"/>
          <w:szCs w:val="28"/>
        </w:rPr>
        <w:softHyphen/>
      </w:r>
      <w:r w:rsidRPr="004805D2">
        <w:rPr>
          <w:rFonts w:ascii="Times New Roman" w:hAnsi="Times New Roman"/>
          <w:sz w:val="28"/>
          <w:szCs w:val="28"/>
        </w:rPr>
        <w:softHyphen/>
      </w:r>
      <w:r w:rsidRPr="004805D2">
        <w:rPr>
          <w:rFonts w:ascii="Times New Roman" w:hAnsi="Times New Roman"/>
          <w:sz w:val="28"/>
          <w:szCs w:val="28"/>
        </w:rPr>
        <w:softHyphen/>
        <w:t>– спорудження нового об’єкта будівництва, а також реконструкція, розширення, добудова, реставрація і капітальний ремонт об’єктів будівництва.</w:t>
      </w:r>
    </w:p>
    <w:p w:rsidR="00165D55" w:rsidRPr="004805D2" w:rsidRDefault="00165D55" w:rsidP="00165D55">
      <w:pPr>
        <w:pStyle w:val="af"/>
        <w:ind w:firstLine="600"/>
        <w:rPr>
          <w:rFonts w:ascii="Times New Roman" w:hAnsi="Times New Roman"/>
          <w:sz w:val="28"/>
          <w:szCs w:val="28"/>
        </w:rPr>
      </w:pPr>
      <w:r w:rsidRPr="004805D2">
        <w:rPr>
          <w:rFonts w:ascii="Times New Roman" w:hAnsi="Times New Roman"/>
          <w:b/>
          <w:i/>
          <w:sz w:val="28"/>
          <w:szCs w:val="28"/>
        </w:rPr>
        <w:t>Нове будівництво</w:t>
      </w:r>
      <w:r w:rsidRPr="004805D2">
        <w:rPr>
          <w:rFonts w:ascii="Times New Roman" w:hAnsi="Times New Roman"/>
          <w:b/>
          <w:sz w:val="28"/>
          <w:szCs w:val="28"/>
        </w:rPr>
        <w:t xml:space="preserve"> </w:t>
      </w:r>
      <w:r w:rsidRPr="004805D2">
        <w:rPr>
          <w:rFonts w:ascii="Times New Roman" w:hAnsi="Times New Roman"/>
          <w:sz w:val="28"/>
          <w:szCs w:val="28"/>
        </w:rPr>
        <w:t>- спорудження на вільних або звільнених від забудови територіях (майданчиках) будинків та споруд (будов та комплексів) цивільного або виробничого призначення для надання послуг та створення нових виробничих потужностей.</w:t>
      </w:r>
    </w:p>
    <w:p w:rsidR="00165D55" w:rsidRPr="004805D2" w:rsidRDefault="00165D55" w:rsidP="00165D55">
      <w:pPr>
        <w:pStyle w:val="af"/>
        <w:ind w:firstLine="600"/>
        <w:rPr>
          <w:rFonts w:ascii="Times New Roman" w:hAnsi="Times New Roman"/>
          <w:sz w:val="28"/>
          <w:szCs w:val="28"/>
        </w:rPr>
      </w:pPr>
    </w:p>
    <w:p w:rsidR="00165D55" w:rsidRPr="004805D2" w:rsidRDefault="00165D55" w:rsidP="00165D55">
      <w:pPr>
        <w:pStyle w:val="af0"/>
        <w:tabs>
          <w:tab w:val="left" w:pos="720"/>
          <w:tab w:val="left" w:pos="1080"/>
        </w:tabs>
        <w:ind w:firstLine="708"/>
        <w:jc w:val="both"/>
        <w:rPr>
          <w:sz w:val="28"/>
          <w:szCs w:val="28"/>
          <w:lang w:val="uk-UA"/>
        </w:rPr>
      </w:pPr>
      <w:r w:rsidRPr="004805D2">
        <w:rPr>
          <w:sz w:val="28"/>
          <w:szCs w:val="28"/>
        </w:rPr>
        <w:tab/>
      </w:r>
      <w:r w:rsidRPr="004805D2">
        <w:rPr>
          <w:b/>
          <w:i/>
          <w:sz w:val="28"/>
          <w:szCs w:val="28"/>
        </w:rPr>
        <w:t>Реконструкція</w:t>
      </w:r>
      <w:r w:rsidRPr="004805D2">
        <w:rPr>
          <w:sz w:val="28"/>
          <w:szCs w:val="28"/>
        </w:rPr>
        <w:t xml:space="preserve"> - перебудова існуючих об’єктів і споруд (будов) цивільного або виробничого призначення з метою поліпшення умов проживання, експлуатації, надання послуг, збільшення і покращення якості продукції та ін</w:t>
      </w:r>
      <w:r w:rsidRPr="004805D2">
        <w:rPr>
          <w:sz w:val="28"/>
          <w:szCs w:val="28"/>
          <w:lang w:val="uk-UA"/>
        </w:rPr>
        <w:t>ше</w:t>
      </w:r>
      <w:r w:rsidRPr="004805D2">
        <w:rPr>
          <w:sz w:val="28"/>
          <w:szCs w:val="28"/>
        </w:rPr>
        <w:t>, пов’язана зі зміною геометричних розмірів, функціонального призначення, заміною окремих конструкцій та їх елементів, основних техніко-економічних показників</w:t>
      </w:r>
      <w:r w:rsidRPr="004805D2">
        <w:rPr>
          <w:sz w:val="28"/>
          <w:szCs w:val="28"/>
          <w:lang w:val="uk-UA"/>
        </w:rPr>
        <w:t>.</w:t>
      </w:r>
      <w:r w:rsidRPr="004805D2">
        <w:rPr>
          <w:sz w:val="28"/>
          <w:szCs w:val="28"/>
        </w:rPr>
        <w:t xml:space="preserve"> </w:t>
      </w:r>
    </w:p>
    <w:p w:rsidR="00165D55" w:rsidRPr="004805D2" w:rsidRDefault="00165D55" w:rsidP="00165D55">
      <w:pPr>
        <w:pStyle w:val="af0"/>
        <w:ind w:firstLine="708"/>
        <w:jc w:val="both"/>
        <w:rPr>
          <w:sz w:val="28"/>
          <w:szCs w:val="28"/>
          <w:lang w:val="uk-UA"/>
        </w:rPr>
      </w:pPr>
      <w:r w:rsidRPr="004805D2">
        <w:rPr>
          <w:b/>
          <w:i/>
          <w:sz w:val="28"/>
          <w:szCs w:val="28"/>
          <w:lang w:val="uk-UA"/>
        </w:rPr>
        <w:t>Реставрація</w:t>
      </w:r>
      <w:r w:rsidRPr="004805D2">
        <w:rPr>
          <w:i/>
          <w:sz w:val="28"/>
          <w:szCs w:val="28"/>
          <w:lang w:val="uk-UA"/>
        </w:rPr>
        <w:t xml:space="preserve"> </w:t>
      </w:r>
      <w:r w:rsidRPr="004805D2">
        <w:rPr>
          <w:sz w:val="28"/>
          <w:szCs w:val="28"/>
          <w:lang w:val="uk-UA"/>
        </w:rPr>
        <w:t>– сукупність науково обгрунтованих заходів щодо укріплення (консервації) фізичного стану будівлі або споруди, розкриття найбільш характерних ознак, відновлення втрачених або пошкоджених елементів об’єктів культурної спадщини із забезпеченням збереження їх автентичності.</w:t>
      </w:r>
    </w:p>
    <w:p w:rsidR="00165D55" w:rsidRPr="004805D2" w:rsidRDefault="00165D55" w:rsidP="00165D55">
      <w:pPr>
        <w:pStyle w:val="af"/>
        <w:ind w:firstLine="600"/>
        <w:rPr>
          <w:rFonts w:ascii="Times New Roman" w:hAnsi="Times New Roman"/>
          <w:sz w:val="28"/>
          <w:szCs w:val="28"/>
        </w:rPr>
      </w:pPr>
      <w:r w:rsidRPr="004805D2">
        <w:rPr>
          <w:rFonts w:ascii="Times New Roman" w:hAnsi="Times New Roman"/>
          <w:b/>
          <w:i/>
          <w:sz w:val="28"/>
          <w:szCs w:val="28"/>
        </w:rPr>
        <w:t>Об’єкти будівництва</w:t>
      </w:r>
      <w:r w:rsidRPr="004805D2">
        <w:rPr>
          <w:rFonts w:ascii="Times New Roman" w:hAnsi="Times New Roman"/>
          <w:sz w:val="28"/>
          <w:szCs w:val="28"/>
        </w:rPr>
        <w:t xml:space="preserve"> – будинки, будівлі, споруди будь-якого призначення, їх комплекси, лінійні об’єкти інженерно-транспортної інфраструктури.</w:t>
      </w:r>
    </w:p>
    <w:p w:rsidR="00165D55" w:rsidRPr="004805D2" w:rsidRDefault="00165D55" w:rsidP="00165D55">
      <w:pPr>
        <w:pStyle w:val="af"/>
        <w:rPr>
          <w:rFonts w:ascii="Times New Roman" w:hAnsi="Times New Roman"/>
          <w:sz w:val="28"/>
          <w:szCs w:val="28"/>
        </w:rPr>
      </w:pPr>
    </w:p>
    <w:p w:rsidR="00165D55" w:rsidRPr="004805D2" w:rsidRDefault="00165D55" w:rsidP="00165D55">
      <w:pPr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Вартість будівництва</w:t>
      </w:r>
      <w:r w:rsidRPr="004805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загальна кошторисна вартість будівництва об’єкта містобудування, визначена згідно з державними будівельними нормами, без </w:t>
      </w:r>
      <w:r w:rsidRPr="004805D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урахування витрат на придбання та виділення земельної ділянки, звільнення будівельного майданчика від будівель, споруд та інженерних мереж, влаштування внутрішніх і  позамайданчикових інженерних мереж і споруд та транспортних комунікацій. </w:t>
      </w:r>
    </w:p>
    <w:p w:rsidR="00165D55" w:rsidRPr="004805D2" w:rsidRDefault="00165D55" w:rsidP="00165D55">
      <w:pPr>
        <w:rPr>
          <w:rStyle w:val="af2"/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165D55" w:rsidRPr="004805D2" w:rsidRDefault="00165D55" w:rsidP="00165D55">
      <w:pPr>
        <w:ind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b/>
          <w:i/>
          <w:sz w:val="28"/>
          <w:szCs w:val="28"/>
          <w:lang w:val="uk-UA"/>
        </w:rPr>
        <w:t>Кошти пайової участі замовника у створенні і розвитку інженерно-транспортної та соціальної інфраструктури Пісківської сільської ради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 xml:space="preserve"> – кошти замовника, які залучаються на розвиток інженерно-транспортної та соціальної інфраструктури на пайовій участі (далі – кошти пайової участі).</w:t>
      </w:r>
    </w:p>
    <w:p w:rsidR="00165D55" w:rsidRPr="004805D2" w:rsidRDefault="00165D55" w:rsidP="00165D55">
      <w:pPr>
        <w:ind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5D55" w:rsidRPr="004805D2" w:rsidRDefault="00165D55" w:rsidP="00165D55">
      <w:pPr>
        <w:ind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b/>
          <w:i/>
          <w:sz w:val="28"/>
          <w:szCs w:val="28"/>
          <w:lang w:val="uk-UA"/>
        </w:rPr>
        <w:t>Договір про пайову участь у створенні і розвитку інженерно-транспортної та соціальної інфраструктури Пісківської сільської ради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 xml:space="preserve"> – договір, укладений між сільською радою і</w:t>
      </w:r>
      <w:r w:rsidRPr="004805D2">
        <w:rPr>
          <w:rFonts w:ascii="Times New Roman" w:hAnsi="Times New Roman" w:cs="Times New Roman"/>
          <w:sz w:val="28"/>
          <w:szCs w:val="28"/>
        </w:rPr>
        <w:t> 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 xml:space="preserve"> замовником (далі – Договір) про пайову участь у створенні і розвитку інженерно-транспортної та соціальної інфраструктури.</w:t>
      </w:r>
    </w:p>
    <w:p w:rsidR="00165D55" w:rsidRPr="004805D2" w:rsidRDefault="00165D55" w:rsidP="00165D55">
      <w:pPr>
        <w:ind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5D55" w:rsidRPr="004805D2" w:rsidRDefault="00165D55" w:rsidP="00165D55">
      <w:pPr>
        <w:ind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b/>
          <w:i/>
          <w:sz w:val="28"/>
          <w:szCs w:val="28"/>
          <w:lang w:val="uk-UA"/>
        </w:rPr>
        <w:t>Б</w:t>
      </w:r>
      <w:r w:rsidRPr="004805D2">
        <w:rPr>
          <w:rFonts w:ascii="Times New Roman" w:hAnsi="Times New Roman" w:cs="Times New Roman"/>
          <w:b/>
          <w:i/>
          <w:sz w:val="28"/>
          <w:szCs w:val="28"/>
          <w:lang w:val="ru-RU"/>
        </w:rPr>
        <w:t>удинки житлового фонду соціального призначення</w:t>
      </w:r>
      <w:r w:rsidRPr="004805D2">
        <w:rPr>
          <w:rFonts w:ascii="Times New Roman" w:hAnsi="Times New Roman" w:cs="Times New Roman"/>
          <w:sz w:val="28"/>
          <w:szCs w:val="28"/>
          <w:lang w:val="ru-RU"/>
        </w:rPr>
        <w:t xml:space="preserve"> – житло всіх форм власності (крім соціальних гуртожитків) житлового фонду соціального призначення, що безоплатно надається громадянам України, які потребують соціального захисту, на підставі договору найму на певний строк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5D55" w:rsidRPr="004805D2" w:rsidRDefault="00165D55" w:rsidP="00165D55">
      <w:pPr>
        <w:ind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5D55" w:rsidRPr="004805D2" w:rsidRDefault="00165D55" w:rsidP="00165D55">
      <w:pPr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b/>
          <w:i/>
          <w:sz w:val="28"/>
          <w:szCs w:val="28"/>
          <w:lang w:val="uk-UA"/>
        </w:rPr>
        <w:t>Д</w:t>
      </w:r>
      <w:r w:rsidRPr="004805D2">
        <w:rPr>
          <w:rFonts w:ascii="Times New Roman" w:hAnsi="Times New Roman" w:cs="Times New Roman"/>
          <w:b/>
          <w:i/>
          <w:sz w:val="28"/>
          <w:szCs w:val="28"/>
          <w:lang w:val="ru-RU"/>
        </w:rPr>
        <w:t>оступне житло</w:t>
      </w:r>
      <w:r w:rsidRPr="004805D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4805D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 житло, яке побудоване або будується за державної підтримки громадянам, які відповідно до законодавства потребують поліпшення житлових умов</w:t>
      </w:r>
      <w:r w:rsidRPr="004805D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65D55" w:rsidRPr="004805D2" w:rsidRDefault="00165D55" w:rsidP="00165D55">
      <w:pPr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65D55" w:rsidRPr="004805D2" w:rsidRDefault="00165D55" w:rsidP="00165D55">
      <w:pPr>
        <w:ind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b/>
          <w:i/>
          <w:sz w:val="28"/>
          <w:szCs w:val="28"/>
          <w:lang w:val="uk-UA"/>
        </w:rPr>
        <w:t>Об’єкт самочинного будівництва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 xml:space="preserve"> – житловий будинок, будівля, споруда, інше нерухоме майно, якщо вони збудовані або будуються на земельній ділянці, яка не була відведена для цієї мети, а також без відповідних дозвільних документів, передбачених законодавством, чи з істотними порушеннями будівельних норм і правил.</w:t>
      </w:r>
    </w:p>
    <w:p w:rsidR="00165D55" w:rsidRPr="004805D2" w:rsidRDefault="00165D55" w:rsidP="00165D55">
      <w:pPr>
        <w:ind w:firstLine="60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65D55" w:rsidRPr="004805D2" w:rsidRDefault="00165D55" w:rsidP="00165D55">
      <w:pPr>
        <w:ind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b/>
          <w:i/>
          <w:sz w:val="28"/>
          <w:szCs w:val="28"/>
          <w:lang w:val="uk-UA"/>
        </w:rPr>
        <w:t>Культові споруди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 xml:space="preserve"> – будинок (споруда), призначений для проведення богослужінь та релігійних обрядів (собори, церкви, каплиці, дзвіниці, молитовні будинки тощо).</w:t>
      </w:r>
    </w:p>
    <w:p w:rsidR="00165D55" w:rsidRPr="004805D2" w:rsidRDefault="00165D55" w:rsidP="00165D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165D55" w:rsidRPr="004805D2" w:rsidRDefault="00165D55" w:rsidP="00165D5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4805D2">
        <w:rPr>
          <w:rFonts w:ascii="Times New Roman" w:hAnsi="Times New Roman" w:cs="Times New Roman"/>
          <w:sz w:val="28"/>
          <w:szCs w:val="28"/>
          <w:lang w:val="ru-RU"/>
        </w:rPr>
        <w:t>Інші терміни вживаються в розумінні, визначеному нормативними актами України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5D55" w:rsidRPr="004805D2" w:rsidRDefault="00165D55" w:rsidP="00165D5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165D55" w:rsidRPr="004805D2" w:rsidRDefault="00165D55" w:rsidP="00165D55">
      <w:pPr>
        <w:jc w:val="both"/>
        <w:rPr>
          <w:rFonts w:ascii="Times New Roman" w:hAnsi="Times New Roman" w:cs="Times New Roman"/>
          <w:spacing w:val="3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1.</w:t>
      </w:r>
      <w:r w:rsidRPr="004805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</w:t>
      </w:r>
      <w:r w:rsidRPr="004805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4805D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Дія цього Положення поширюється на всіх замовників, </w:t>
      </w:r>
      <w:r w:rsidRPr="004805D2">
        <w:rPr>
          <w:rFonts w:ascii="Times New Roman" w:hAnsi="Times New Roman" w:cs="Times New Roman"/>
          <w:spacing w:val="3"/>
          <w:sz w:val="28"/>
          <w:szCs w:val="28"/>
          <w:lang w:val="ru-RU"/>
        </w:rPr>
        <w:t>незалежно від форми власності,</w:t>
      </w:r>
      <w:r w:rsidRPr="004805D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які мають намір щодо забудови земельних ділянок на території </w:t>
      </w:r>
      <w:r w:rsidRPr="004805D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населених пунктів селищної ради</w:t>
      </w:r>
      <w:r w:rsidRPr="004805D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805D2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за винятком тих, що перелічені у </w:t>
      </w:r>
      <w:r w:rsidRPr="004805D2">
        <w:rPr>
          <w:rFonts w:ascii="Times New Roman" w:hAnsi="Times New Roman" w:cs="Times New Roman"/>
          <w:b/>
          <w:spacing w:val="3"/>
          <w:sz w:val="28"/>
          <w:szCs w:val="28"/>
          <w:lang w:val="ru-RU"/>
        </w:rPr>
        <w:t>п. 1.</w:t>
      </w:r>
      <w:r w:rsidRPr="004805D2">
        <w:rPr>
          <w:rFonts w:ascii="Times New Roman" w:hAnsi="Times New Roman" w:cs="Times New Roman"/>
          <w:b/>
          <w:spacing w:val="3"/>
          <w:sz w:val="28"/>
          <w:szCs w:val="28"/>
          <w:lang w:val="uk-UA"/>
        </w:rPr>
        <w:t>6</w:t>
      </w:r>
      <w:r w:rsidRPr="004805D2">
        <w:rPr>
          <w:rFonts w:ascii="Times New Roman" w:hAnsi="Times New Roman" w:cs="Times New Roman"/>
          <w:b/>
          <w:spacing w:val="3"/>
          <w:sz w:val="28"/>
          <w:szCs w:val="28"/>
          <w:lang w:val="ru-RU"/>
        </w:rPr>
        <w:t>.</w:t>
      </w:r>
      <w:r w:rsidRPr="004805D2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цього Положення</w:t>
      </w:r>
      <w:r w:rsidRPr="004805D2">
        <w:rPr>
          <w:rFonts w:ascii="Times New Roman" w:hAnsi="Times New Roman" w:cs="Times New Roman"/>
          <w:spacing w:val="3"/>
          <w:sz w:val="28"/>
          <w:szCs w:val="28"/>
          <w:lang w:val="uk-UA"/>
        </w:rPr>
        <w:t>.</w:t>
      </w:r>
    </w:p>
    <w:p w:rsidR="00165D55" w:rsidRPr="004805D2" w:rsidRDefault="00165D55" w:rsidP="00165D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5D55" w:rsidRPr="004805D2" w:rsidRDefault="00165D55" w:rsidP="00165D55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5D2">
        <w:rPr>
          <w:rFonts w:ascii="Times New Roman" w:hAnsi="Times New Roman" w:cs="Times New Roman"/>
          <w:b/>
          <w:sz w:val="28"/>
          <w:szCs w:val="28"/>
          <w:lang w:val="uk-UA"/>
        </w:rPr>
        <w:t>1.6.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05D2">
        <w:rPr>
          <w:rFonts w:ascii="Times New Roman" w:hAnsi="Times New Roman" w:cs="Times New Roman"/>
          <w:sz w:val="28"/>
          <w:szCs w:val="28"/>
          <w:lang w:val="ru-RU"/>
        </w:rPr>
        <w:t xml:space="preserve">До пайової участі у розвитку  інфраструктури 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замовники </w:t>
      </w:r>
      <w:r w:rsidRPr="004805D2">
        <w:rPr>
          <w:rFonts w:ascii="Times New Roman" w:hAnsi="Times New Roman" w:cs="Times New Roman"/>
          <w:sz w:val="28"/>
          <w:szCs w:val="28"/>
          <w:lang w:val="ru-RU"/>
        </w:rPr>
        <w:t>не залучаються у разі здійснення будівництва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 xml:space="preserve"> або реконструкції</w:t>
      </w:r>
      <w:r w:rsidRPr="004805D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165D55" w:rsidRPr="004805D2" w:rsidRDefault="00165D55" w:rsidP="00165D55">
      <w:pPr>
        <w:pStyle w:val="StyleZakonu"/>
        <w:numPr>
          <w:ilvl w:val="0"/>
          <w:numId w:val="3"/>
        </w:numPr>
        <w:spacing w:before="120" w:after="0" w:line="240" w:lineRule="auto"/>
        <w:rPr>
          <w:sz w:val="28"/>
          <w:szCs w:val="28"/>
        </w:rPr>
      </w:pPr>
      <w:r w:rsidRPr="004805D2">
        <w:rPr>
          <w:sz w:val="28"/>
          <w:szCs w:val="28"/>
        </w:rPr>
        <w:t>об’єктів будь-якого призначення на замовлення державних органів або органів місцевого самоврядування за рахунок коштів державного або місцевих бюджетів;</w:t>
      </w:r>
    </w:p>
    <w:p w:rsidR="00165D55" w:rsidRPr="004805D2" w:rsidRDefault="00165D55" w:rsidP="00165D55">
      <w:pPr>
        <w:pStyle w:val="StyleZakonu"/>
        <w:numPr>
          <w:ilvl w:val="0"/>
          <w:numId w:val="3"/>
        </w:numPr>
        <w:spacing w:before="120" w:after="0" w:line="240" w:lineRule="auto"/>
        <w:rPr>
          <w:sz w:val="28"/>
          <w:szCs w:val="28"/>
        </w:rPr>
      </w:pPr>
      <w:r w:rsidRPr="004805D2">
        <w:rPr>
          <w:sz w:val="28"/>
          <w:szCs w:val="28"/>
        </w:rPr>
        <w:t>комунальних підприємств за рахунок власних коштів;</w:t>
      </w:r>
    </w:p>
    <w:p w:rsidR="00165D55" w:rsidRPr="004805D2" w:rsidRDefault="00165D55" w:rsidP="00165D55">
      <w:pPr>
        <w:pStyle w:val="StyleZakonu"/>
        <w:numPr>
          <w:ilvl w:val="0"/>
          <w:numId w:val="3"/>
        </w:numPr>
        <w:spacing w:before="120" w:after="0" w:line="240" w:lineRule="auto"/>
        <w:rPr>
          <w:sz w:val="28"/>
          <w:szCs w:val="28"/>
        </w:rPr>
      </w:pPr>
      <w:r w:rsidRPr="004805D2">
        <w:rPr>
          <w:sz w:val="28"/>
          <w:szCs w:val="28"/>
        </w:rPr>
        <w:t>будівель навчальних закладів, закладів культури, фізичної культури і спорту, медичного і оздоровчого призначення, культових споруд;</w:t>
      </w:r>
    </w:p>
    <w:p w:rsidR="00165D55" w:rsidRPr="004805D2" w:rsidRDefault="00165D55" w:rsidP="00165D55">
      <w:pPr>
        <w:pStyle w:val="StyleZakonu"/>
        <w:numPr>
          <w:ilvl w:val="0"/>
          <w:numId w:val="3"/>
        </w:numPr>
        <w:spacing w:before="120" w:after="0" w:line="240" w:lineRule="auto"/>
        <w:rPr>
          <w:sz w:val="28"/>
          <w:szCs w:val="28"/>
        </w:rPr>
      </w:pPr>
      <w:r w:rsidRPr="004805D2">
        <w:rPr>
          <w:sz w:val="28"/>
          <w:szCs w:val="28"/>
        </w:rPr>
        <w:t>будинків житлового фонду соціального призначення та доступного житла;</w:t>
      </w:r>
    </w:p>
    <w:p w:rsidR="00165D55" w:rsidRPr="004805D2" w:rsidRDefault="00165D55" w:rsidP="00165D55">
      <w:pPr>
        <w:pStyle w:val="StyleZakonu"/>
        <w:numPr>
          <w:ilvl w:val="0"/>
          <w:numId w:val="3"/>
        </w:numPr>
        <w:spacing w:before="120" w:after="0" w:line="240" w:lineRule="auto"/>
        <w:rPr>
          <w:sz w:val="28"/>
          <w:szCs w:val="28"/>
        </w:rPr>
      </w:pPr>
      <w:r w:rsidRPr="004805D2">
        <w:rPr>
          <w:sz w:val="28"/>
          <w:szCs w:val="28"/>
        </w:rPr>
        <w:t>індивідуальних (садибних) житлових будинків, садових, дачних будинків загальною площею до 300 квадратних метрів, господарських споруд, розташованих на відповідних земельних ділянках;</w:t>
      </w:r>
    </w:p>
    <w:p w:rsidR="00165D55" w:rsidRPr="004805D2" w:rsidRDefault="00165D55" w:rsidP="00165D55">
      <w:pPr>
        <w:pStyle w:val="StyleZakonu"/>
        <w:numPr>
          <w:ilvl w:val="0"/>
          <w:numId w:val="3"/>
        </w:numPr>
        <w:spacing w:before="120" w:after="0" w:line="240" w:lineRule="auto"/>
        <w:rPr>
          <w:sz w:val="28"/>
          <w:szCs w:val="28"/>
        </w:rPr>
      </w:pPr>
      <w:r w:rsidRPr="004805D2">
        <w:rPr>
          <w:sz w:val="28"/>
          <w:szCs w:val="28"/>
        </w:rPr>
        <w:t>об’єктів комплексної забудови територій, що здійснюється за результатами інвестиційних конкурсів або аукціонів;</w:t>
      </w:r>
    </w:p>
    <w:p w:rsidR="00165D55" w:rsidRPr="004805D2" w:rsidRDefault="00165D55" w:rsidP="00165D55">
      <w:pPr>
        <w:pStyle w:val="StyleZakonu"/>
        <w:numPr>
          <w:ilvl w:val="0"/>
          <w:numId w:val="3"/>
        </w:numPr>
        <w:spacing w:before="120" w:after="0" w:line="240" w:lineRule="auto"/>
        <w:rPr>
          <w:sz w:val="28"/>
          <w:szCs w:val="28"/>
        </w:rPr>
      </w:pPr>
      <w:r w:rsidRPr="004805D2">
        <w:rPr>
          <w:sz w:val="28"/>
          <w:szCs w:val="28"/>
        </w:rPr>
        <w:t>об’єктів будівництва за умови спорудження на цій земельній ділянці об</w:t>
      </w:r>
      <w:r w:rsidRPr="004805D2">
        <w:rPr>
          <w:spacing w:val="-6"/>
          <w:sz w:val="28"/>
          <w:szCs w:val="28"/>
        </w:rPr>
        <w:t>'</w:t>
      </w:r>
      <w:r w:rsidRPr="004805D2">
        <w:rPr>
          <w:sz w:val="28"/>
          <w:szCs w:val="28"/>
        </w:rPr>
        <w:t>єктів соціальної інфраструктури;</w:t>
      </w:r>
    </w:p>
    <w:p w:rsidR="00165D55" w:rsidRPr="004805D2" w:rsidRDefault="00165D55" w:rsidP="00165D55">
      <w:pPr>
        <w:pStyle w:val="StyleZakonu"/>
        <w:numPr>
          <w:ilvl w:val="0"/>
          <w:numId w:val="3"/>
        </w:numPr>
        <w:spacing w:before="120" w:after="0" w:line="240" w:lineRule="auto"/>
        <w:rPr>
          <w:sz w:val="28"/>
          <w:szCs w:val="28"/>
        </w:rPr>
      </w:pPr>
      <w:r w:rsidRPr="004805D2">
        <w:rPr>
          <w:sz w:val="28"/>
          <w:szCs w:val="28"/>
        </w:rPr>
        <w:t>об’єктів, що споруджуються замість тих, що пошкоджені або зруйновані внаслідок надзвичайних ситуацій техногенного або природного характеру;</w:t>
      </w:r>
    </w:p>
    <w:p w:rsidR="00165D55" w:rsidRPr="004805D2" w:rsidRDefault="00165D55" w:rsidP="00165D55">
      <w:pPr>
        <w:pStyle w:val="StyleZakonu"/>
        <w:spacing w:before="120" w:after="0" w:line="240" w:lineRule="auto"/>
        <w:rPr>
          <w:sz w:val="28"/>
          <w:szCs w:val="28"/>
        </w:rPr>
      </w:pPr>
    </w:p>
    <w:p w:rsidR="00165D55" w:rsidRPr="004805D2" w:rsidRDefault="00165D55" w:rsidP="00165D55">
      <w:pPr>
        <w:pStyle w:val="10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05D2">
        <w:rPr>
          <w:rFonts w:ascii="Times New Roman" w:hAnsi="Times New Roman"/>
          <w:sz w:val="28"/>
          <w:szCs w:val="28"/>
        </w:rPr>
        <w:t>об'єктів інженерної, транспортної інфраструктури, об'єктів енергетики,</w:t>
      </w:r>
      <w:r w:rsidRPr="004805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05D2">
        <w:rPr>
          <w:rFonts w:ascii="Times New Roman" w:hAnsi="Times New Roman"/>
          <w:sz w:val="28"/>
          <w:szCs w:val="28"/>
        </w:rPr>
        <w:t>зв'язку та дорожнього господарства (крім об'єктів дорожнього сервісу)</w:t>
      </w:r>
      <w:r w:rsidRPr="004805D2">
        <w:rPr>
          <w:rFonts w:ascii="Times New Roman" w:hAnsi="Times New Roman"/>
          <w:sz w:val="28"/>
          <w:szCs w:val="28"/>
          <w:lang w:val="uk-UA"/>
        </w:rPr>
        <w:t>;</w:t>
      </w:r>
    </w:p>
    <w:p w:rsidR="00165D55" w:rsidRPr="004805D2" w:rsidRDefault="00165D55" w:rsidP="00165D55">
      <w:pPr>
        <w:pStyle w:val="10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805D2">
        <w:rPr>
          <w:rFonts w:ascii="Times New Roman" w:hAnsi="Times New Roman"/>
          <w:b/>
          <w:color w:val="000000"/>
          <w:sz w:val="28"/>
          <w:szCs w:val="28"/>
          <w:lang w:val="uk-UA"/>
        </w:rPr>
        <w:t>1.7.</w:t>
      </w:r>
      <w:r w:rsidRPr="004805D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805D2">
        <w:rPr>
          <w:rFonts w:ascii="Times New Roman" w:hAnsi="Times New Roman"/>
          <w:sz w:val="28"/>
          <w:szCs w:val="28"/>
          <w:lang w:val="uk-UA"/>
        </w:rPr>
        <w:t xml:space="preserve">Для підтвердження приналежності об’єкта будівництва до видів будівель вказаних у п.1.5. замовник будівництва подає до Пісківської сільської ради  </w:t>
      </w:r>
      <w:r w:rsidRPr="004805D2">
        <w:rPr>
          <w:rFonts w:ascii="Times New Roman" w:hAnsi="Times New Roman"/>
          <w:b/>
          <w:i/>
          <w:sz w:val="28"/>
          <w:szCs w:val="28"/>
          <w:lang w:val="uk-UA"/>
        </w:rPr>
        <w:t>копію зареєстрованої в управлінні Державної архітектурно-будівельної інспекції у Рівненській області декларації про початок виконання будівельних робіт</w:t>
      </w:r>
      <w:r w:rsidRPr="004805D2">
        <w:rPr>
          <w:rFonts w:ascii="Times New Roman" w:hAnsi="Times New Roman"/>
          <w:sz w:val="28"/>
          <w:szCs w:val="28"/>
          <w:lang w:val="uk-UA"/>
        </w:rPr>
        <w:t xml:space="preserve"> – щодо об’єктів будівництва, що належать до 1-3 категорій складності, або </w:t>
      </w:r>
      <w:r w:rsidRPr="004805D2">
        <w:rPr>
          <w:rFonts w:ascii="Times New Roman" w:hAnsi="Times New Roman"/>
          <w:b/>
          <w:i/>
          <w:sz w:val="28"/>
          <w:szCs w:val="28"/>
          <w:lang w:val="uk-UA"/>
        </w:rPr>
        <w:t>копію дозволу на виконання будівельних робіт</w:t>
      </w:r>
      <w:r w:rsidRPr="004805D2">
        <w:rPr>
          <w:rFonts w:ascii="Times New Roman" w:hAnsi="Times New Roman"/>
          <w:sz w:val="28"/>
          <w:szCs w:val="28"/>
          <w:lang w:val="uk-UA"/>
        </w:rPr>
        <w:t xml:space="preserve"> – щодо об’єктів будівництва, що належить до  4-5 категорій складності відповідно до ст. 34-37 Закону України "Про регулювання містобудівної діяльності".</w:t>
      </w:r>
    </w:p>
    <w:p w:rsidR="00165D55" w:rsidRPr="004805D2" w:rsidRDefault="00165D55" w:rsidP="00165D55">
      <w:pPr>
        <w:ind w:left="-60" w:firstLine="78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2. РОЗРАХУНОК</w:t>
      </w:r>
      <w:r w:rsidRPr="004805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 </w:t>
      </w:r>
      <w:r w:rsidRPr="004805D2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РОЗМІРУ</w:t>
      </w:r>
      <w:r w:rsidRPr="004805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 </w:t>
      </w:r>
      <w:r w:rsidRPr="004805D2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ПАЙОВОЇ</w:t>
      </w:r>
      <w:r w:rsidRPr="004805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 </w:t>
      </w:r>
      <w:r w:rsidRPr="004805D2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УЧАСТІ.</w:t>
      </w:r>
    </w:p>
    <w:p w:rsidR="00165D55" w:rsidRPr="004805D2" w:rsidRDefault="00165D55" w:rsidP="00165D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5D55" w:rsidRPr="004805D2" w:rsidRDefault="00165D55" w:rsidP="00165D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b/>
          <w:sz w:val="28"/>
          <w:szCs w:val="28"/>
          <w:lang w:val="uk-UA"/>
        </w:rPr>
        <w:t>2.1.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 xml:space="preserve"> Розмір пайової участі у розвитку інфраструктури населеного  пункту  визначається протягом </w:t>
      </w:r>
      <w:r w:rsidRPr="004805D2">
        <w:rPr>
          <w:rFonts w:ascii="Times New Roman" w:hAnsi="Times New Roman" w:cs="Times New Roman"/>
          <w:sz w:val="28"/>
          <w:szCs w:val="28"/>
          <w:u w:val="single"/>
          <w:lang w:val="uk-UA"/>
        </w:rPr>
        <w:t>десяти робочих днів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 xml:space="preserve"> з дня реєстрації  органом місцевого 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lastRenderedPageBreak/>
        <w:t>самоврядування звернення замовника про укладення  договору  про  пайову  участь  та доданих до нього документів,  що  підтверджують вартість будівництва об'єкта, з техніко-економічними показниками.</w:t>
      </w:r>
    </w:p>
    <w:p w:rsidR="00165D55" w:rsidRPr="004805D2" w:rsidRDefault="00165D55" w:rsidP="00165D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5D55" w:rsidRPr="004805D2" w:rsidRDefault="00165D55" w:rsidP="00165D55">
      <w:pPr>
        <w:pStyle w:val="aa"/>
        <w:jc w:val="both"/>
        <w:rPr>
          <w:sz w:val="28"/>
          <w:szCs w:val="28"/>
        </w:rPr>
      </w:pPr>
      <w:r w:rsidRPr="004805D2">
        <w:rPr>
          <w:b/>
          <w:sz w:val="28"/>
          <w:szCs w:val="28"/>
        </w:rPr>
        <w:t>2.2.</w:t>
      </w:r>
      <w:r w:rsidRPr="004805D2">
        <w:rPr>
          <w:sz w:val="28"/>
          <w:szCs w:val="28"/>
        </w:rPr>
        <w:t xml:space="preserve"> У  разі  зміни  замовника  розмір  пайової  участі у розвитку інфраструктури  населеного  пункту  зменшується  на  суму  коштів, сплачених  попереднім замовником  відповідно  до  укладеного  ним договору  про  пайову участь.</w:t>
      </w:r>
    </w:p>
    <w:p w:rsidR="00165D55" w:rsidRPr="004805D2" w:rsidRDefault="00165D55" w:rsidP="00165D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5D55" w:rsidRPr="004805D2" w:rsidRDefault="00165D55" w:rsidP="00165D5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b/>
          <w:sz w:val="28"/>
          <w:szCs w:val="28"/>
          <w:lang w:val="uk-UA"/>
        </w:rPr>
        <w:t>2.3.</w:t>
      </w:r>
      <w:r w:rsidRPr="004805D2">
        <w:rPr>
          <w:rFonts w:ascii="Times New Roman" w:hAnsi="Times New Roman" w:cs="Times New Roman"/>
          <w:color w:val="999999"/>
          <w:sz w:val="28"/>
          <w:szCs w:val="28"/>
          <w:lang w:val="uk-UA"/>
        </w:rPr>
        <w:t xml:space="preserve"> </w:t>
      </w:r>
      <w:r w:rsidRPr="004805D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Розмір пайової участі замовника у створенні і розвитку інженерно – транспортної та соціальної інфраструктури сільської  ради встановлюється у розмірі для об’єктів будівництва:</w:t>
      </w:r>
    </w:p>
    <w:p w:rsidR="00165D55" w:rsidRPr="004805D2" w:rsidRDefault="00165D55" w:rsidP="00165D5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65D55" w:rsidRPr="004805D2" w:rsidRDefault="00165D55" w:rsidP="00165D55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- </w:t>
      </w:r>
      <w:r w:rsidRPr="004805D2">
        <w:rPr>
          <w:rFonts w:ascii="Times New Roman" w:hAnsi="Times New Roman" w:cs="Times New Roman"/>
          <w:color w:val="FF0000"/>
          <w:sz w:val="28"/>
          <w:szCs w:val="28"/>
          <w:lang w:val="uk-UA"/>
        </w:rPr>
        <w:t>призначення яких є фінансові  компанії, агенства нерухомості та інші адміністративні приміщення  – 2</w:t>
      </w:r>
      <w:r w:rsidRPr="004805D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%</w:t>
      </w:r>
      <w:r w:rsidRPr="004805D2">
        <w:rPr>
          <w:rFonts w:ascii="Times New Roman" w:hAnsi="Times New Roman" w:cs="Times New Roman"/>
          <w:color w:val="FF0000"/>
          <w:sz w:val="28"/>
          <w:szCs w:val="28"/>
          <w:lang w:val="uk-UA"/>
        </w:rPr>
        <w:t>;</w:t>
      </w:r>
    </w:p>
    <w:p w:rsidR="00165D55" w:rsidRPr="004805D2" w:rsidRDefault="00165D55" w:rsidP="00165D55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65D55" w:rsidRPr="004805D2" w:rsidRDefault="00165D55" w:rsidP="00165D55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4805D2">
        <w:rPr>
          <w:rFonts w:ascii="Times New Roman" w:hAnsi="Times New Roman" w:cs="Times New Roman"/>
          <w:color w:val="FF0000"/>
          <w:sz w:val="28"/>
          <w:szCs w:val="28"/>
          <w:lang w:val="ru-RU"/>
        </w:rPr>
        <w:t>- призначення яких є кафе</w:t>
      </w:r>
      <w:r w:rsidRPr="004805D2">
        <w:rPr>
          <w:rFonts w:ascii="Times New Roman" w:hAnsi="Times New Roman" w:cs="Times New Roman"/>
          <w:color w:val="FF0000"/>
          <w:sz w:val="28"/>
          <w:szCs w:val="28"/>
          <w:lang w:val="uk-UA"/>
        </w:rPr>
        <w:t>, магазини</w:t>
      </w:r>
      <w:r w:rsidRPr="004805D2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та інші об’єкти торгівлі – </w:t>
      </w:r>
      <w:r w:rsidRPr="004805D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1</w:t>
      </w:r>
      <w:r w:rsidRPr="004805D2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%</w:t>
      </w:r>
      <w:r w:rsidRPr="004805D2">
        <w:rPr>
          <w:rFonts w:ascii="Times New Roman" w:hAnsi="Times New Roman" w:cs="Times New Roman"/>
          <w:color w:val="FF0000"/>
          <w:sz w:val="28"/>
          <w:szCs w:val="28"/>
          <w:lang w:val="ru-RU"/>
        </w:rPr>
        <w:t>;</w:t>
      </w:r>
    </w:p>
    <w:p w:rsidR="00165D55" w:rsidRPr="004805D2" w:rsidRDefault="00165D55" w:rsidP="00165D55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65D55" w:rsidRPr="004805D2" w:rsidRDefault="00165D55" w:rsidP="00165D55">
      <w:pPr>
        <w:shd w:val="clear" w:color="auto" w:fill="FFFFFF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- будівлі АЗС всіх типів  – </w:t>
      </w:r>
      <w:r w:rsidRPr="004805D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7 %</w:t>
      </w:r>
      <w:r w:rsidRPr="004805D2">
        <w:rPr>
          <w:rFonts w:ascii="Times New Roman" w:hAnsi="Times New Roman" w:cs="Times New Roman"/>
          <w:color w:val="FF0000"/>
          <w:sz w:val="28"/>
          <w:szCs w:val="28"/>
          <w:lang w:val="uk-UA"/>
        </w:rPr>
        <w:t>;</w:t>
      </w:r>
    </w:p>
    <w:p w:rsidR="00165D55" w:rsidRPr="004805D2" w:rsidRDefault="00165D55" w:rsidP="00165D55">
      <w:pPr>
        <w:shd w:val="clear" w:color="auto" w:fill="FFFFFF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65D55" w:rsidRPr="004805D2" w:rsidRDefault="00165D55" w:rsidP="00165D55">
      <w:pPr>
        <w:shd w:val="clear" w:color="auto" w:fill="FFFFFF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color w:val="FF0000"/>
          <w:sz w:val="28"/>
          <w:szCs w:val="28"/>
          <w:lang w:val="uk-UA"/>
        </w:rPr>
        <w:t>- СТО та інші автомобільні сервіси – 3</w:t>
      </w:r>
      <w:r w:rsidRPr="004805D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%</w:t>
      </w:r>
      <w:r w:rsidRPr="004805D2">
        <w:rPr>
          <w:rFonts w:ascii="Times New Roman" w:hAnsi="Times New Roman" w:cs="Times New Roman"/>
          <w:color w:val="FF0000"/>
          <w:sz w:val="28"/>
          <w:szCs w:val="28"/>
          <w:lang w:val="uk-UA"/>
        </w:rPr>
        <w:t>;</w:t>
      </w:r>
    </w:p>
    <w:p w:rsidR="00165D55" w:rsidRPr="004805D2" w:rsidRDefault="00165D55" w:rsidP="00165D55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65D55" w:rsidRPr="004805D2" w:rsidRDefault="00165D55" w:rsidP="00165D55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  - промислових підприємств виробничого призначення –  </w:t>
      </w:r>
      <w:r w:rsidRPr="004805D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2%</w:t>
      </w:r>
      <w:r w:rsidRPr="004805D2">
        <w:rPr>
          <w:rFonts w:ascii="Times New Roman" w:hAnsi="Times New Roman" w:cs="Times New Roman"/>
          <w:color w:val="FF0000"/>
          <w:sz w:val="28"/>
          <w:szCs w:val="28"/>
          <w:lang w:val="uk-UA"/>
        </w:rPr>
        <w:t>;</w:t>
      </w:r>
    </w:p>
    <w:p w:rsidR="00165D55" w:rsidRPr="004805D2" w:rsidRDefault="00165D55" w:rsidP="00165D55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65D55" w:rsidRPr="004805D2" w:rsidRDefault="00165D55" w:rsidP="00165D55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  <w:t xml:space="preserve">- призначення яких є готелі, мотелі, перукарні, ательє, хімчистки, лазні, </w:t>
      </w:r>
    </w:p>
    <w:p w:rsidR="00165D55" w:rsidRPr="004805D2" w:rsidRDefault="00165D55" w:rsidP="00165D55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    сауни –   1</w:t>
      </w:r>
      <w:r w:rsidRPr="004805D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%</w:t>
      </w:r>
      <w:r w:rsidRPr="004805D2">
        <w:rPr>
          <w:rFonts w:ascii="Times New Roman" w:hAnsi="Times New Roman" w:cs="Times New Roman"/>
          <w:color w:val="FF0000"/>
          <w:sz w:val="28"/>
          <w:szCs w:val="28"/>
          <w:lang w:val="uk-UA"/>
        </w:rPr>
        <w:t>;</w:t>
      </w:r>
    </w:p>
    <w:p w:rsidR="00165D55" w:rsidRPr="004805D2" w:rsidRDefault="00165D55" w:rsidP="00165D55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65D55" w:rsidRPr="004805D2" w:rsidRDefault="00165D55" w:rsidP="00165D55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  <w:t xml:space="preserve">- призначення яких є індивідуальні житлові будинки  більше   </w:t>
      </w:r>
      <w:smartTag w:uri="urn:schemas-microsoft-com:office:smarttags" w:element="metricconverter">
        <w:smartTagPr>
          <w:attr w:name="ProductID" w:val="300 м2"/>
        </w:smartTagPr>
        <w:r w:rsidRPr="004805D2">
          <w:rPr>
            <w:rFonts w:ascii="Times New Roman" w:hAnsi="Times New Roman" w:cs="Times New Roman"/>
            <w:color w:val="FF0000"/>
            <w:sz w:val="28"/>
            <w:szCs w:val="28"/>
            <w:lang w:val="uk-UA"/>
          </w:rPr>
          <w:t>300 м</w:t>
        </w:r>
        <w:r w:rsidRPr="004805D2">
          <w:rPr>
            <w:rFonts w:ascii="Times New Roman" w:hAnsi="Times New Roman" w:cs="Times New Roman"/>
            <w:color w:val="FF0000"/>
            <w:sz w:val="28"/>
            <w:szCs w:val="28"/>
            <w:vertAlign w:val="superscript"/>
            <w:lang w:val="uk-UA"/>
          </w:rPr>
          <w:t>2</w:t>
        </w:r>
      </w:smartTag>
      <w:r w:rsidRPr="004805D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загальної площі – 1</w:t>
      </w:r>
      <w:r w:rsidRPr="004805D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%</w:t>
      </w:r>
      <w:r w:rsidRPr="004805D2">
        <w:rPr>
          <w:rFonts w:ascii="Times New Roman" w:hAnsi="Times New Roman" w:cs="Times New Roman"/>
          <w:color w:val="FF0000"/>
          <w:sz w:val="28"/>
          <w:szCs w:val="28"/>
          <w:lang w:val="uk-UA"/>
        </w:rPr>
        <w:t>;</w:t>
      </w:r>
    </w:p>
    <w:p w:rsidR="00165D55" w:rsidRPr="004805D2" w:rsidRDefault="00165D55" w:rsidP="00165D55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65D55" w:rsidRPr="004805D2" w:rsidRDefault="00165D55" w:rsidP="00165D55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4805D2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- що не ввійшли до зазначеного переліку – </w:t>
      </w:r>
      <w:r w:rsidRPr="004805D2">
        <w:rPr>
          <w:rFonts w:ascii="Times New Roman" w:hAnsi="Times New Roman" w:cs="Times New Roman"/>
          <w:color w:val="FF0000"/>
          <w:sz w:val="28"/>
          <w:szCs w:val="28"/>
          <w:lang w:val="uk-UA"/>
        </w:rPr>
        <w:t>5</w:t>
      </w:r>
      <w:r w:rsidRPr="004805D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4805D2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%</w:t>
      </w:r>
      <w:r w:rsidRPr="004805D2">
        <w:rPr>
          <w:rFonts w:ascii="Times New Roman" w:hAnsi="Times New Roman" w:cs="Times New Roman"/>
          <w:color w:val="FF0000"/>
          <w:sz w:val="28"/>
          <w:szCs w:val="28"/>
          <w:lang w:val="ru-RU"/>
        </w:rPr>
        <w:t>.</w:t>
      </w:r>
    </w:p>
    <w:p w:rsidR="00165D55" w:rsidRPr="004805D2" w:rsidRDefault="00165D55" w:rsidP="00165D5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65D55" w:rsidRPr="004805D2" w:rsidRDefault="00165D55" w:rsidP="00165D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</w:t>
      </w:r>
      <w:r w:rsidRPr="004805D2">
        <w:rPr>
          <w:rFonts w:ascii="Times New Roman" w:hAnsi="Times New Roman" w:cs="Times New Roman"/>
          <w:b/>
          <w:sz w:val="28"/>
          <w:szCs w:val="28"/>
          <w:lang w:val="ru-RU"/>
        </w:rPr>
        <w:t>.2</w:t>
      </w:r>
      <w:r w:rsidRPr="004805D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4805D2">
        <w:rPr>
          <w:rFonts w:ascii="Times New Roman" w:hAnsi="Times New Roman" w:cs="Times New Roman"/>
          <w:sz w:val="28"/>
          <w:szCs w:val="28"/>
          <w:lang w:val="ru-RU"/>
        </w:rPr>
        <w:t xml:space="preserve"> Граничний розмір пайової участі у розвитку інфраструктури 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  <w:r w:rsidRPr="004805D2">
        <w:rPr>
          <w:rFonts w:ascii="Times New Roman" w:hAnsi="Times New Roman" w:cs="Times New Roman"/>
          <w:sz w:val="28"/>
          <w:szCs w:val="28"/>
          <w:lang w:val="ru-RU"/>
        </w:rPr>
        <w:t xml:space="preserve"> з урахуванням інших передбачених законом відрахувань не може перевищувати:</w:t>
      </w:r>
    </w:p>
    <w:p w:rsidR="00165D55" w:rsidRPr="004805D2" w:rsidRDefault="00165D55" w:rsidP="00165D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5D55" w:rsidRPr="004805D2" w:rsidRDefault="00165D55" w:rsidP="00165D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805D2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Pr="004805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805D2">
        <w:rPr>
          <w:rFonts w:ascii="Times New Roman" w:hAnsi="Times New Roman" w:cs="Times New Roman"/>
          <w:b/>
          <w:sz w:val="28"/>
          <w:szCs w:val="28"/>
          <w:lang w:val="ru-RU"/>
        </w:rPr>
        <w:t>%</w:t>
      </w:r>
      <w:r w:rsidRPr="004805D2">
        <w:rPr>
          <w:rFonts w:ascii="Times New Roman" w:hAnsi="Times New Roman" w:cs="Times New Roman"/>
          <w:sz w:val="28"/>
          <w:szCs w:val="28"/>
          <w:lang w:val="ru-RU"/>
        </w:rPr>
        <w:t xml:space="preserve"> загальної кошторисної вартості будівництва об’єкта – для нежитлових будівель та споруд;</w:t>
      </w:r>
    </w:p>
    <w:p w:rsidR="00165D55" w:rsidRPr="004805D2" w:rsidRDefault="00165D55" w:rsidP="00165D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5D55" w:rsidRPr="004805D2" w:rsidRDefault="00165D55" w:rsidP="00165D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805D2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4805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805D2">
        <w:rPr>
          <w:rFonts w:ascii="Times New Roman" w:hAnsi="Times New Roman" w:cs="Times New Roman"/>
          <w:b/>
          <w:sz w:val="28"/>
          <w:szCs w:val="28"/>
          <w:lang w:val="ru-RU"/>
        </w:rPr>
        <w:t>%</w:t>
      </w:r>
      <w:r w:rsidRPr="004805D2">
        <w:rPr>
          <w:rFonts w:ascii="Times New Roman" w:hAnsi="Times New Roman" w:cs="Times New Roman"/>
          <w:sz w:val="28"/>
          <w:szCs w:val="28"/>
          <w:lang w:val="ru-RU"/>
        </w:rPr>
        <w:t xml:space="preserve"> загальної кошторисної вартості будівництва об’єкта – для житлових будинків.</w:t>
      </w:r>
    </w:p>
    <w:p w:rsidR="00165D55" w:rsidRPr="004805D2" w:rsidRDefault="00165D55" w:rsidP="00165D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5D55" w:rsidRPr="004805D2" w:rsidRDefault="00165D55" w:rsidP="00165D55">
      <w:pPr>
        <w:tabs>
          <w:tab w:val="left" w:pos="240"/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2.3.</w:t>
      </w:r>
      <w:r w:rsidRPr="004805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 xml:space="preserve">Величина пайової участі у розвитку інфраструктури визначається у договорі, укладеному з Пісківською сільською радою, з урахуванням загальної кошторисної вартості будівництва об’єкта, визначеної згідно з державними будівельними нормами, стандартами і правилами. </w:t>
      </w:r>
    </w:p>
    <w:p w:rsidR="00165D55" w:rsidRPr="004805D2" w:rsidRDefault="00165D55" w:rsidP="00165D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sz w:val="28"/>
          <w:szCs w:val="28"/>
          <w:lang w:val="uk-UA"/>
        </w:rPr>
        <w:tab/>
        <w:t>При цьому не враховуються витрати на придбання та виділення земельної ділянки, звільнення будівельного майданчика від будівель, споруд та інженерних мереж, влаштування внутрішніх і поза майданчикових інженерних мереж і споруд та транспортних комунікацій.</w:t>
      </w:r>
    </w:p>
    <w:p w:rsidR="00165D55" w:rsidRPr="004805D2" w:rsidRDefault="00165D55" w:rsidP="00165D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5D55" w:rsidRPr="004805D2" w:rsidRDefault="00165D55" w:rsidP="00165D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Pr="004805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.4.</w:t>
      </w:r>
      <w:r w:rsidRPr="004805D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5D2">
        <w:rPr>
          <w:rFonts w:ascii="Times New Roman" w:hAnsi="Times New Roman" w:cs="Times New Roman"/>
          <w:sz w:val="28"/>
          <w:szCs w:val="28"/>
          <w:lang w:val="ru-RU"/>
        </w:rPr>
        <w:t>У разі якщо загальна кошторисна вартість будівництва об’єкта не визначена згідно з державними будівельними нормами, стандартами і правилами, вона визначається на основі встановлених органом місцевого самоврядування нормативів для одиниці створеної потужності.</w:t>
      </w:r>
    </w:p>
    <w:p w:rsidR="00165D55" w:rsidRPr="004805D2" w:rsidRDefault="00165D55" w:rsidP="00165D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5D55" w:rsidRPr="004805D2" w:rsidRDefault="00165D55" w:rsidP="00165D55">
      <w:pPr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2.5. </w:t>
      </w:r>
      <w:r w:rsidRPr="004805D2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Якщо технічними умовами передбачається необхідність будівництва замовником</w:t>
      </w:r>
      <w:r w:rsidRPr="004805D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805D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інженерних</w:t>
      </w:r>
      <w:r w:rsidRPr="004805D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805D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мереж або об’єктів інженерної інфраструктури (крім мереж призначених для передачі та розподілу електричної енергії, трубопроводів, призначених для розподілу природного газу, транспортування нафти та природного газу)  поза межами його земельної ділянки,</w:t>
      </w:r>
      <w:r w:rsidRPr="004805D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805D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розмір пайової участі</w:t>
      </w:r>
      <w:r w:rsidRPr="004805D2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4805D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 розвитку інфраструктури зменшується на суму їх кошторисної</w:t>
      </w:r>
      <w:r w:rsidRPr="004805D2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4805D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вартості,</w:t>
      </w:r>
      <w:r w:rsidRPr="004805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</w:t>
      </w:r>
      <w:r w:rsidRPr="004805D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805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такі</w:t>
      </w:r>
      <w:r w:rsidRPr="004805D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805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інженерні</w:t>
      </w:r>
      <w:r w:rsidRPr="004805D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805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мережі</w:t>
      </w:r>
      <w:r w:rsidRPr="004805D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805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та/або об’єкти передаються у комунальну власність територіальної громади на підставі рішення сільської ради.</w:t>
      </w:r>
    </w:p>
    <w:p w:rsidR="00165D55" w:rsidRPr="004805D2" w:rsidRDefault="00165D55" w:rsidP="00165D5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65D55" w:rsidRPr="004805D2" w:rsidRDefault="00165D55" w:rsidP="00165D55">
      <w:pPr>
        <w:jc w:val="both"/>
        <w:rPr>
          <w:rFonts w:ascii="Times New Roman" w:hAnsi="Times New Roman" w:cs="Times New Roman"/>
          <w:spacing w:val="3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Pr="004805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4805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6</w:t>
      </w:r>
      <w:r w:rsidRPr="004805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4805D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5D2">
        <w:rPr>
          <w:rFonts w:ascii="Times New Roman" w:hAnsi="Times New Roman" w:cs="Times New Roman"/>
          <w:spacing w:val="3"/>
          <w:sz w:val="28"/>
          <w:szCs w:val="28"/>
          <w:lang w:val="ru-RU"/>
        </w:rPr>
        <w:t>Контроль за підготовкою, збереженням Договорів та виконанням забудовниками їх умов покладається:</w:t>
      </w:r>
    </w:p>
    <w:p w:rsidR="00165D55" w:rsidRPr="004805D2" w:rsidRDefault="00165D55" w:rsidP="00165D55">
      <w:pPr>
        <w:jc w:val="both"/>
        <w:rPr>
          <w:rFonts w:ascii="Times New Roman" w:hAnsi="Times New Roman" w:cs="Times New Roman"/>
          <w:spacing w:val="3"/>
          <w:sz w:val="28"/>
          <w:szCs w:val="28"/>
          <w:lang w:val="ru-RU"/>
        </w:rPr>
      </w:pPr>
      <w:r w:rsidRPr="004805D2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</w:p>
    <w:p w:rsidR="00165D55" w:rsidRPr="004805D2" w:rsidRDefault="00165D55" w:rsidP="00165D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805D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805D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за укладенням Договору та проведенням розрахунку величини пайової </w:t>
      </w:r>
      <w:r w:rsidRPr="004805D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4805D2">
        <w:rPr>
          <w:rFonts w:ascii="Times New Roman" w:hAnsi="Times New Roman" w:cs="Times New Roman"/>
          <w:b/>
          <w:i/>
          <w:sz w:val="28"/>
          <w:szCs w:val="28"/>
          <w:lang w:val="ru-RU"/>
        </w:rPr>
        <w:t>участі</w:t>
      </w:r>
      <w:r w:rsidRPr="004805D2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 xml:space="preserve"> сільський голова </w:t>
      </w:r>
      <w:r w:rsidRPr="004805D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65D55" w:rsidRPr="004805D2" w:rsidRDefault="00165D55" w:rsidP="00165D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5D55" w:rsidRPr="004805D2" w:rsidRDefault="00165D55" w:rsidP="00165D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805D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805D2">
        <w:rPr>
          <w:rFonts w:ascii="Times New Roman" w:hAnsi="Times New Roman" w:cs="Times New Roman"/>
          <w:b/>
          <w:i/>
          <w:sz w:val="28"/>
          <w:szCs w:val="28"/>
          <w:lang w:val="ru-RU"/>
        </w:rPr>
        <w:t>за збереженням Договорів про пайову участь</w:t>
      </w:r>
      <w:r w:rsidRPr="004805D2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 xml:space="preserve"> сільський голова;</w:t>
      </w:r>
    </w:p>
    <w:p w:rsidR="00165D55" w:rsidRPr="004805D2" w:rsidRDefault="00165D55" w:rsidP="00165D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5D55" w:rsidRPr="004805D2" w:rsidRDefault="00165D55" w:rsidP="00165D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Pr="004805D2">
        <w:rPr>
          <w:rFonts w:ascii="Times New Roman" w:hAnsi="Times New Roman" w:cs="Times New Roman"/>
          <w:b/>
          <w:i/>
          <w:sz w:val="28"/>
          <w:szCs w:val="28"/>
          <w:lang w:val="uk-UA"/>
        </w:rPr>
        <w:t>за виконанням фінансових зобов’язань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 xml:space="preserve"> – головний бухгалтер сільської ради.</w:t>
      </w:r>
    </w:p>
    <w:p w:rsidR="00165D55" w:rsidRPr="004805D2" w:rsidRDefault="00165D55" w:rsidP="00165D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5D55" w:rsidRPr="004805D2" w:rsidRDefault="00165D55" w:rsidP="00165D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b/>
          <w:sz w:val="28"/>
          <w:szCs w:val="28"/>
          <w:lang w:val="uk-UA"/>
        </w:rPr>
        <w:t>2.7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805D2">
        <w:rPr>
          <w:rFonts w:ascii="Times New Roman" w:hAnsi="Times New Roman" w:cs="Times New Roman"/>
          <w:sz w:val="28"/>
          <w:szCs w:val="28"/>
          <w:lang w:val="ru-RU"/>
        </w:rPr>
        <w:t xml:space="preserve"> Інформація  щодо  договору  про пайову участь у розвитку інфраструктури  населеного пункту та його виконання зазначається у декларації  про  готовність  об’єкта  до  експлуатації  або в акті готовності об’єкта до експлуатації, які подаються до органу державного архітектурно-будівельного контролю.   </w:t>
      </w:r>
    </w:p>
    <w:p w:rsidR="00165D55" w:rsidRPr="004805D2" w:rsidRDefault="00165D55" w:rsidP="00165D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5D55" w:rsidRPr="004805D2" w:rsidRDefault="00165D55" w:rsidP="00165D55">
      <w:pPr>
        <w:pStyle w:val="aa"/>
        <w:ind w:firstLine="720"/>
        <w:jc w:val="center"/>
        <w:rPr>
          <w:sz w:val="28"/>
          <w:szCs w:val="28"/>
        </w:rPr>
      </w:pPr>
      <w:r w:rsidRPr="004805D2">
        <w:rPr>
          <w:sz w:val="28"/>
          <w:szCs w:val="28"/>
        </w:rPr>
        <w:t xml:space="preserve">3. ДОГОВІР ПРО ПАЙОВУ УЧАСТЬ У РОЗВИТКУ ІНФРАСТРУКТУРИ </w:t>
      </w:r>
    </w:p>
    <w:p w:rsidR="00165D55" w:rsidRPr="004805D2" w:rsidRDefault="00165D55" w:rsidP="00165D55">
      <w:pPr>
        <w:pStyle w:val="aa"/>
        <w:jc w:val="both"/>
        <w:rPr>
          <w:spacing w:val="3"/>
          <w:sz w:val="28"/>
          <w:szCs w:val="28"/>
        </w:rPr>
      </w:pPr>
      <w:r w:rsidRPr="004805D2">
        <w:rPr>
          <w:b/>
          <w:sz w:val="28"/>
          <w:szCs w:val="28"/>
        </w:rPr>
        <w:t>3.1.</w:t>
      </w:r>
      <w:r w:rsidRPr="004805D2">
        <w:rPr>
          <w:sz w:val="28"/>
          <w:szCs w:val="28"/>
        </w:rPr>
        <w:t xml:space="preserve"> Договір про пайову участь у розвитку інфраструктури Пісківської сільської ради укладається  не пізніше ніж через </w:t>
      </w:r>
      <w:r w:rsidRPr="004805D2">
        <w:rPr>
          <w:sz w:val="28"/>
          <w:szCs w:val="28"/>
          <w:u w:val="single"/>
        </w:rPr>
        <w:t>10 робочих днів</w:t>
      </w:r>
      <w:r w:rsidRPr="004805D2">
        <w:rPr>
          <w:sz w:val="28"/>
          <w:szCs w:val="28"/>
        </w:rPr>
        <w:t xml:space="preserve"> з  дня  реєстрації звернення замовника про його укладення.</w:t>
      </w:r>
      <w:bookmarkStart w:id="0" w:name="o576"/>
      <w:bookmarkEnd w:id="0"/>
      <w:r w:rsidRPr="004805D2">
        <w:rPr>
          <w:sz w:val="28"/>
          <w:szCs w:val="28"/>
        </w:rPr>
        <w:t xml:space="preserve"> </w:t>
      </w:r>
    </w:p>
    <w:p w:rsidR="00165D55" w:rsidRPr="004805D2" w:rsidRDefault="00165D55" w:rsidP="00165D55">
      <w:pPr>
        <w:pStyle w:val="aa"/>
        <w:jc w:val="both"/>
        <w:rPr>
          <w:spacing w:val="3"/>
          <w:sz w:val="28"/>
          <w:szCs w:val="28"/>
        </w:rPr>
      </w:pPr>
      <w:r w:rsidRPr="004805D2">
        <w:rPr>
          <w:b/>
          <w:spacing w:val="3"/>
          <w:sz w:val="28"/>
          <w:szCs w:val="28"/>
        </w:rPr>
        <w:t>3.2.</w:t>
      </w:r>
      <w:r w:rsidRPr="004805D2">
        <w:rPr>
          <w:spacing w:val="3"/>
          <w:sz w:val="28"/>
          <w:szCs w:val="28"/>
        </w:rPr>
        <w:t xml:space="preserve"> Підготовку Договору проводить Пісківська сільська</w:t>
      </w:r>
      <w:r w:rsidRPr="004805D2">
        <w:rPr>
          <w:sz w:val="28"/>
          <w:szCs w:val="28"/>
        </w:rPr>
        <w:t xml:space="preserve"> рада </w:t>
      </w:r>
      <w:r w:rsidRPr="004805D2">
        <w:rPr>
          <w:spacing w:val="3"/>
          <w:sz w:val="28"/>
          <w:szCs w:val="28"/>
        </w:rPr>
        <w:t>на підставі звернення замовника про укладення Договору та доданих документів:</w:t>
      </w:r>
    </w:p>
    <w:p w:rsidR="00165D55" w:rsidRPr="004805D2" w:rsidRDefault="00165D55" w:rsidP="00165D55">
      <w:pPr>
        <w:pStyle w:val="aa"/>
        <w:spacing w:before="0" w:after="0"/>
        <w:jc w:val="both"/>
        <w:rPr>
          <w:spacing w:val="3"/>
          <w:sz w:val="28"/>
          <w:szCs w:val="28"/>
        </w:rPr>
      </w:pPr>
      <w:r w:rsidRPr="004805D2">
        <w:rPr>
          <w:spacing w:val="3"/>
          <w:sz w:val="28"/>
          <w:szCs w:val="28"/>
        </w:rPr>
        <w:tab/>
        <w:t xml:space="preserve">- завірена замовником копія правовстановлюючих документів на право </w:t>
      </w:r>
      <w:r w:rsidRPr="004805D2">
        <w:rPr>
          <w:spacing w:val="3"/>
          <w:sz w:val="28"/>
          <w:szCs w:val="28"/>
        </w:rPr>
        <w:tab/>
        <w:t>володіння або користування земельною ділянкою;</w:t>
      </w:r>
    </w:p>
    <w:p w:rsidR="00165D55" w:rsidRPr="004805D2" w:rsidRDefault="00165D55" w:rsidP="00165D55">
      <w:pPr>
        <w:pStyle w:val="aa"/>
        <w:spacing w:before="0" w:after="0"/>
        <w:jc w:val="both"/>
        <w:rPr>
          <w:spacing w:val="3"/>
          <w:sz w:val="28"/>
          <w:szCs w:val="28"/>
        </w:rPr>
      </w:pPr>
    </w:p>
    <w:p w:rsidR="00165D55" w:rsidRPr="004805D2" w:rsidRDefault="00165D55" w:rsidP="00165D55">
      <w:pPr>
        <w:pStyle w:val="aa"/>
        <w:spacing w:before="0" w:after="0"/>
        <w:jc w:val="both"/>
        <w:rPr>
          <w:spacing w:val="3"/>
          <w:sz w:val="28"/>
          <w:szCs w:val="28"/>
        </w:rPr>
      </w:pPr>
      <w:r w:rsidRPr="004805D2">
        <w:rPr>
          <w:spacing w:val="3"/>
          <w:sz w:val="28"/>
          <w:szCs w:val="28"/>
        </w:rPr>
        <w:tab/>
        <w:t xml:space="preserve">- завірені замовником копії: свідоцтва про державну реєстрацію суб'єкта </w:t>
      </w:r>
      <w:r w:rsidRPr="004805D2">
        <w:rPr>
          <w:spacing w:val="3"/>
          <w:sz w:val="28"/>
          <w:szCs w:val="28"/>
        </w:rPr>
        <w:tab/>
        <w:t xml:space="preserve">підприємницької діяльності (юридичної чи фізичної особи за наявності), довідка з </w:t>
      </w:r>
      <w:r w:rsidRPr="004805D2">
        <w:rPr>
          <w:spacing w:val="3"/>
          <w:sz w:val="28"/>
          <w:szCs w:val="28"/>
        </w:rPr>
        <w:tab/>
        <w:t>ЄДРПОУ;</w:t>
      </w:r>
    </w:p>
    <w:p w:rsidR="00165D55" w:rsidRPr="004805D2" w:rsidRDefault="00165D55" w:rsidP="00165D55">
      <w:pPr>
        <w:pStyle w:val="aa"/>
        <w:spacing w:before="0" w:after="0"/>
        <w:jc w:val="both"/>
        <w:rPr>
          <w:spacing w:val="3"/>
          <w:sz w:val="28"/>
          <w:szCs w:val="28"/>
        </w:rPr>
      </w:pPr>
    </w:p>
    <w:p w:rsidR="00165D55" w:rsidRPr="004805D2" w:rsidRDefault="00165D55" w:rsidP="00165D55">
      <w:pPr>
        <w:pStyle w:val="aa"/>
        <w:spacing w:before="0" w:after="0"/>
        <w:jc w:val="both"/>
        <w:rPr>
          <w:spacing w:val="3"/>
          <w:sz w:val="28"/>
          <w:szCs w:val="28"/>
        </w:rPr>
      </w:pPr>
      <w:r w:rsidRPr="004805D2">
        <w:rPr>
          <w:spacing w:val="3"/>
          <w:sz w:val="28"/>
          <w:szCs w:val="28"/>
        </w:rPr>
        <w:tab/>
        <w:t xml:space="preserve">- завірена замовником копія паспорта фізичної особи чи керівника </w:t>
      </w:r>
      <w:r w:rsidRPr="004805D2">
        <w:rPr>
          <w:spacing w:val="3"/>
          <w:sz w:val="28"/>
          <w:szCs w:val="28"/>
        </w:rPr>
        <w:tab/>
        <w:t>юридичної особи;</w:t>
      </w:r>
    </w:p>
    <w:p w:rsidR="00165D55" w:rsidRPr="004805D2" w:rsidRDefault="00165D55" w:rsidP="00165D55">
      <w:pPr>
        <w:pStyle w:val="aa"/>
        <w:spacing w:before="0" w:after="0"/>
        <w:jc w:val="both"/>
        <w:rPr>
          <w:spacing w:val="3"/>
          <w:sz w:val="28"/>
          <w:szCs w:val="28"/>
        </w:rPr>
      </w:pPr>
    </w:p>
    <w:p w:rsidR="00165D55" w:rsidRPr="004805D2" w:rsidRDefault="00165D55" w:rsidP="00165D55">
      <w:pPr>
        <w:pStyle w:val="aa"/>
        <w:spacing w:before="0" w:after="0"/>
        <w:jc w:val="both"/>
        <w:rPr>
          <w:spacing w:val="3"/>
          <w:sz w:val="28"/>
          <w:szCs w:val="28"/>
        </w:rPr>
      </w:pPr>
      <w:r w:rsidRPr="004805D2">
        <w:rPr>
          <w:spacing w:val="3"/>
          <w:sz w:val="28"/>
          <w:szCs w:val="28"/>
        </w:rPr>
        <w:tab/>
        <w:t xml:space="preserve">- завірена замовником копія витягу з Єдиного державного реєстру </w:t>
      </w:r>
      <w:r w:rsidRPr="004805D2">
        <w:rPr>
          <w:spacing w:val="3"/>
          <w:sz w:val="28"/>
          <w:szCs w:val="28"/>
        </w:rPr>
        <w:tab/>
        <w:t>юридичних осіб та фізичних осіб-підприємців (за наявності);</w:t>
      </w:r>
    </w:p>
    <w:p w:rsidR="00165D55" w:rsidRPr="004805D2" w:rsidRDefault="00165D55" w:rsidP="00165D55">
      <w:pPr>
        <w:pStyle w:val="aa"/>
        <w:spacing w:before="0" w:after="0"/>
        <w:jc w:val="both"/>
        <w:rPr>
          <w:spacing w:val="3"/>
          <w:sz w:val="28"/>
          <w:szCs w:val="28"/>
        </w:rPr>
      </w:pPr>
    </w:p>
    <w:p w:rsidR="00165D55" w:rsidRPr="004805D2" w:rsidRDefault="00165D55" w:rsidP="00165D55">
      <w:pPr>
        <w:pStyle w:val="aa"/>
        <w:spacing w:before="0" w:after="0"/>
        <w:ind w:left="720"/>
        <w:jc w:val="both"/>
        <w:rPr>
          <w:spacing w:val="3"/>
          <w:sz w:val="28"/>
          <w:szCs w:val="28"/>
        </w:rPr>
      </w:pPr>
      <w:r w:rsidRPr="004805D2">
        <w:rPr>
          <w:spacing w:val="3"/>
          <w:sz w:val="28"/>
          <w:szCs w:val="28"/>
        </w:rPr>
        <w:t>- інформація про банківські реквізити (розрахунковий рахунок, банк, МФО);</w:t>
      </w:r>
    </w:p>
    <w:p w:rsidR="00165D55" w:rsidRPr="004805D2" w:rsidRDefault="00165D55" w:rsidP="00165D55">
      <w:pPr>
        <w:pStyle w:val="aa"/>
        <w:tabs>
          <w:tab w:val="left" w:pos="3780"/>
          <w:tab w:val="left" w:pos="5220"/>
          <w:tab w:val="left" w:pos="5400"/>
        </w:tabs>
        <w:spacing w:before="0" w:after="0"/>
        <w:ind w:left="720"/>
        <w:jc w:val="both"/>
        <w:rPr>
          <w:spacing w:val="3"/>
          <w:sz w:val="28"/>
          <w:szCs w:val="28"/>
        </w:rPr>
      </w:pPr>
    </w:p>
    <w:p w:rsidR="00165D55" w:rsidRPr="004805D2" w:rsidRDefault="00165D55" w:rsidP="00165D55">
      <w:pPr>
        <w:pStyle w:val="aa"/>
        <w:tabs>
          <w:tab w:val="left" w:pos="3780"/>
          <w:tab w:val="left" w:pos="5220"/>
          <w:tab w:val="left" w:pos="5400"/>
        </w:tabs>
        <w:spacing w:before="0" w:after="0"/>
        <w:ind w:left="720"/>
        <w:jc w:val="both"/>
        <w:rPr>
          <w:spacing w:val="3"/>
          <w:sz w:val="28"/>
          <w:szCs w:val="28"/>
        </w:rPr>
      </w:pPr>
      <w:r w:rsidRPr="004805D2">
        <w:rPr>
          <w:spacing w:val="3"/>
          <w:sz w:val="28"/>
          <w:szCs w:val="28"/>
        </w:rPr>
        <w:t xml:space="preserve"> - документи, що підтверджують загальну кошторисну вартість будівництва.</w:t>
      </w:r>
    </w:p>
    <w:p w:rsidR="00165D55" w:rsidRPr="004805D2" w:rsidRDefault="00165D55" w:rsidP="00165D55">
      <w:pPr>
        <w:pStyle w:val="aa"/>
        <w:tabs>
          <w:tab w:val="left" w:pos="3780"/>
          <w:tab w:val="left" w:pos="5220"/>
          <w:tab w:val="left" w:pos="5400"/>
        </w:tabs>
        <w:spacing w:before="0" w:after="0"/>
        <w:jc w:val="both"/>
        <w:rPr>
          <w:spacing w:val="3"/>
          <w:sz w:val="28"/>
          <w:szCs w:val="28"/>
        </w:rPr>
      </w:pPr>
    </w:p>
    <w:p w:rsidR="00165D55" w:rsidRPr="004805D2" w:rsidRDefault="00165D55" w:rsidP="00165D55">
      <w:pPr>
        <w:pStyle w:val="aa"/>
        <w:spacing w:before="0" w:after="0"/>
        <w:jc w:val="both"/>
        <w:rPr>
          <w:spacing w:val="3"/>
          <w:sz w:val="28"/>
          <w:szCs w:val="28"/>
        </w:rPr>
      </w:pPr>
      <w:r w:rsidRPr="004805D2">
        <w:rPr>
          <w:b/>
          <w:spacing w:val="3"/>
          <w:sz w:val="28"/>
          <w:szCs w:val="28"/>
        </w:rPr>
        <w:t>3.3.</w:t>
      </w:r>
      <w:r w:rsidRPr="004805D2">
        <w:rPr>
          <w:spacing w:val="3"/>
          <w:sz w:val="28"/>
          <w:szCs w:val="28"/>
        </w:rPr>
        <w:t xml:space="preserve"> Істотними умовами Договору є:</w:t>
      </w:r>
    </w:p>
    <w:p w:rsidR="00165D55" w:rsidRPr="004805D2" w:rsidRDefault="00165D55" w:rsidP="00165D55">
      <w:pPr>
        <w:pStyle w:val="aa"/>
        <w:spacing w:before="0" w:after="0"/>
        <w:jc w:val="both"/>
        <w:rPr>
          <w:spacing w:val="3"/>
          <w:sz w:val="28"/>
          <w:szCs w:val="28"/>
        </w:rPr>
      </w:pPr>
    </w:p>
    <w:p w:rsidR="00165D55" w:rsidRPr="004805D2" w:rsidRDefault="00165D55" w:rsidP="00165D55">
      <w:pPr>
        <w:pStyle w:val="aa"/>
        <w:spacing w:before="0" w:after="0"/>
        <w:jc w:val="both"/>
        <w:rPr>
          <w:spacing w:val="3"/>
          <w:sz w:val="28"/>
          <w:szCs w:val="28"/>
        </w:rPr>
      </w:pPr>
      <w:r w:rsidRPr="004805D2">
        <w:rPr>
          <w:spacing w:val="3"/>
          <w:sz w:val="28"/>
          <w:szCs w:val="28"/>
        </w:rPr>
        <w:tab/>
        <w:t>- розмір пайової участі;</w:t>
      </w:r>
    </w:p>
    <w:p w:rsidR="00165D55" w:rsidRPr="004805D2" w:rsidRDefault="00165D55" w:rsidP="00165D55">
      <w:pPr>
        <w:pStyle w:val="aa"/>
        <w:spacing w:before="0" w:after="0"/>
        <w:jc w:val="both"/>
        <w:rPr>
          <w:spacing w:val="3"/>
          <w:sz w:val="28"/>
          <w:szCs w:val="28"/>
        </w:rPr>
      </w:pPr>
    </w:p>
    <w:p w:rsidR="00165D55" w:rsidRPr="004805D2" w:rsidRDefault="00165D55" w:rsidP="00165D55">
      <w:pPr>
        <w:pStyle w:val="aa"/>
        <w:spacing w:before="0" w:after="0"/>
        <w:jc w:val="both"/>
        <w:rPr>
          <w:spacing w:val="3"/>
          <w:sz w:val="28"/>
          <w:szCs w:val="28"/>
        </w:rPr>
      </w:pPr>
      <w:r w:rsidRPr="004805D2">
        <w:rPr>
          <w:spacing w:val="3"/>
          <w:sz w:val="28"/>
          <w:szCs w:val="28"/>
        </w:rPr>
        <w:tab/>
        <w:t>- строк (графік) сплати коштів пайової участі;</w:t>
      </w:r>
    </w:p>
    <w:p w:rsidR="00165D55" w:rsidRPr="004805D2" w:rsidRDefault="00165D55" w:rsidP="00165D55">
      <w:pPr>
        <w:pStyle w:val="aa"/>
        <w:spacing w:before="0" w:after="0"/>
        <w:jc w:val="both"/>
        <w:rPr>
          <w:spacing w:val="3"/>
          <w:sz w:val="28"/>
          <w:szCs w:val="28"/>
        </w:rPr>
      </w:pPr>
    </w:p>
    <w:p w:rsidR="00165D55" w:rsidRPr="004805D2" w:rsidRDefault="00165D55" w:rsidP="00165D55">
      <w:pPr>
        <w:pStyle w:val="aa"/>
        <w:spacing w:before="0" w:after="0"/>
        <w:jc w:val="both"/>
        <w:rPr>
          <w:spacing w:val="3"/>
          <w:sz w:val="28"/>
          <w:szCs w:val="28"/>
        </w:rPr>
      </w:pPr>
      <w:r w:rsidRPr="004805D2">
        <w:rPr>
          <w:spacing w:val="3"/>
          <w:sz w:val="28"/>
          <w:szCs w:val="28"/>
        </w:rPr>
        <w:tab/>
        <w:t>- відповідальність сторін.</w:t>
      </w:r>
    </w:p>
    <w:p w:rsidR="00165D55" w:rsidRPr="004805D2" w:rsidRDefault="00165D55" w:rsidP="00165D55">
      <w:pPr>
        <w:pStyle w:val="aa"/>
        <w:spacing w:before="0" w:after="0"/>
        <w:jc w:val="both"/>
        <w:rPr>
          <w:sz w:val="28"/>
          <w:szCs w:val="28"/>
        </w:rPr>
      </w:pPr>
      <w:r w:rsidRPr="004805D2">
        <w:rPr>
          <w:sz w:val="28"/>
          <w:szCs w:val="28"/>
        </w:rPr>
        <w:t xml:space="preserve">       </w:t>
      </w:r>
    </w:p>
    <w:p w:rsidR="00165D55" w:rsidRPr="004805D2" w:rsidRDefault="00165D55" w:rsidP="00165D55">
      <w:pPr>
        <w:pStyle w:val="aa"/>
        <w:spacing w:before="0" w:after="0"/>
        <w:jc w:val="both"/>
        <w:rPr>
          <w:sz w:val="28"/>
          <w:szCs w:val="28"/>
        </w:rPr>
      </w:pPr>
      <w:r w:rsidRPr="004805D2">
        <w:rPr>
          <w:sz w:val="28"/>
          <w:szCs w:val="28"/>
        </w:rPr>
        <w:t xml:space="preserve">        Невід'ємною частиною договору є розрахунок  величини  пайової участі у розвитку інфраструктури населеного пункту.</w:t>
      </w:r>
    </w:p>
    <w:p w:rsidR="00165D55" w:rsidRPr="004805D2" w:rsidRDefault="00165D55" w:rsidP="00165D55">
      <w:pPr>
        <w:pStyle w:val="aa"/>
        <w:spacing w:before="0" w:after="0"/>
        <w:jc w:val="both"/>
        <w:rPr>
          <w:spacing w:val="3"/>
          <w:sz w:val="28"/>
          <w:szCs w:val="28"/>
        </w:rPr>
      </w:pPr>
    </w:p>
    <w:p w:rsidR="00165D55" w:rsidRPr="004805D2" w:rsidRDefault="00165D55" w:rsidP="00165D55">
      <w:pPr>
        <w:pStyle w:val="aa"/>
        <w:spacing w:before="0" w:after="0"/>
        <w:jc w:val="both"/>
        <w:rPr>
          <w:spacing w:val="3"/>
          <w:sz w:val="28"/>
          <w:szCs w:val="28"/>
        </w:rPr>
      </w:pPr>
      <w:r w:rsidRPr="004805D2">
        <w:rPr>
          <w:b/>
          <w:spacing w:val="3"/>
          <w:sz w:val="28"/>
          <w:szCs w:val="28"/>
        </w:rPr>
        <w:t>3.4.</w:t>
      </w:r>
      <w:r w:rsidRPr="004805D2">
        <w:rPr>
          <w:spacing w:val="3"/>
          <w:sz w:val="28"/>
          <w:szCs w:val="28"/>
        </w:rPr>
        <w:t xml:space="preserve"> Договір містить умови щодо розміру у відсотковому значенні від загальної кошторисної вартості будівництва об’єкта, форми, у якій будуть вноситись кошти пайової участі, банківські реквізити, рахунок, на який мають перераховуватись кошти, терміни сплати, майнові та інші права сторін, їх відповідальність, у тому числі відповідальність замовника за прострочення термінів сплати коштів, невиконання умов Договору та інше.</w:t>
      </w:r>
    </w:p>
    <w:p w:rsidR="00165D55" w:rsidRPr="004805D2" w:rsidRDefault="00165D55" w:rsidP="00165D55">
      <w:pPr>
        <w:pStyle w:val="aa"/>
        <w:spacing w:before="0" w:after="0"/>
        <w:jc w:val="both"/>
        <w:rPr>
          <w:spacing w:val="3"/>
          <w:sz w:val="28"/>
          <w:szCs w:val="28"/>
        </w:rPr>
      </w:pPr>
    </w:p>
    <w:p w:rsidR="00165D55" w:rsidRPr="004805D2" w:rsidRDefault="00165D55" w:rsidP="00165D55">
      <w:pPr>
        <w:pStyle w:val="aa"/>
        <w:spacing w:before="0" w:after="0"/>
        <w:jc w:val="both"/>
        <w:rPr>
          <w:spacing w:val="3"/>
          <w:sz w:val="28"/>
          <w:szCs w:val="28"/>
        </w:rPr>
      </w:pPr>
      <w:r w:rsidRPr="004805D2">
        <w:rPr>
          <w:b/>
          <w:spacing w:val="3"/>
          <w:sz w:val="28"/>
          <w:szCs w:val="28"/>
        </w:rPr>
        <w:t>3.5.</w:t>
      </w:r>
      <w:r w:rsidRPr="004805D2">
        <w:rPr>
          <w:spacing w:val="3"/>
          <w:sz w:val="28"/>
          <w:szCs w:val="28"/>
        </w:rPr>
        <w:t xml:space="preserve"> Договір, укладений між Пісківською сільською радою та замовником, підписується сільським  головою та замовником.</w:t>
      </w:r>
    </w:p>
    <w:p w:rsidR="00165D55" w:rsidRPr="004805D2" w:rsidRDefault="00165D55" w:rsidP="00165D55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5D55" w:rsidRPr="004805D2" w:rsidRDefault="00165D55" w:rsidP="00165D55">
      <w:pPr>
        <w:spacing w:before="120" w:after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sz w:val="28"/>
          <w:szCs w:val="28"/>
          <w:lang w:val="uk-UA"/>
        </w:rPr>
        <w:t>4. ПОРЯДОК СПЛАТИ КОШТІВ ПАЙОВОЇ УЧАСТІ.</w:t>
      </w:r>
    </w:p>
    <w:p w:rsidR="00165D55" w:rsidRPr="004805D2" w:rsidRDefault="00165D55" w:rsidP="00165D55">
      <w:pPr>
        <w:pStyle w:val="aa"/>
        <w:spacing w:before="0" w:after="0"/>
        <w:jc w:val="both"/>
        <w:rPr>
          <w:spacing w:val="3"/>
          <w:sz w:val="28"/>
          <w:szCs w:val="28"/>
          <w:lang w:val="uk-UA"/>
        </w:rPr>
      </w:pPr>
      <w:r w:rsidRPr="004805D2">
        <w:rPr>
          <w:b/>
          <w:sz w:val="28"/>
          <w:szCs w:val="28"/>
          <w:lang w:val="uk-UA"/>
        </w:rPr>
        <w:t>4.1.</w:t>
      </w:r>
      <w:r w:rsidRPr="004805D2">
        <w:rPr>
          <w:sz w:val="28"/>
          <w:szCs w:val="28"/>
          <w:lang w:val="uk-UA"/>
        </w:rPr>
        <w:t xml:space="preserve"> Кошти пайової участі у розвитку інфраструктури сплачується в грошовій формі частинами згідно строку (графіку)</w:t>
      </w:r>
      <w:r w:rsidRPr="004805D2">
        <w:rPr>
          <w:spacing w:val="3"/>
          <w:sz w:val="28"/>
          <w:szCs w:val="28"/>
          <w:lang w:val="uk-UA"/>
        </w:rPr>
        <w:t xml:space="preserve"> сплати коштів пайової участі</w:t>
      </w:r>
      <w:r w:rsidRPr="004805D2">
        <w:rPr>
          <w:sz w:val="28"/>
          <w:szCs w:val="28"/>
          <w:lang w:val="uk-UA"/>
        </w:rPr>
        <w:t xml:space="preserve"> згідно з договором про пайову участь в проміжок часу з моменту отримання документів, на підставі яких здійснюватимуться будівельні роботи, до дати прийняття об’єкту в експлуатацію.</w:t>
      </w:r>
    </w:p>
    <w:p w:rsidR="00165D55" w:rsidRPr="004805D2" w:rsidRDefault="00165D55" w:rsidP="00165D55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4.2.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05D2">
        <w:rPr>
          <w:rFonts w:ascii="Times New Roman" w:hAnsi="Times New Roman" w:cs="Times New Roman"/>
          <w:sz w:val="28"/>
          <w:szCs w:val="28"/>
          <w:lang w:val="ru-RU"/>
        </w:rPr>
        <w:t>Кошти пайової участі у розвитку інфраструктури зарахову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4805D2">
        <w:rPr>
          <w:rFonts w:ascii="Times New Roman" w:hAnsi="Times New Roman" w:cs="Times New Roman"/>
          <w:sz w:val="28"/>
          <w:szCs w:val="28"/>
          <w:lang w:val="ru-RU"/>
        </w:rPr>
        <w:t xml:space="preserve">ться до 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>сільського</w:t>
      </w:r>
      <w:r w:rsidRPr="004805D2">
        <w:rPr>
          <w:rFonts w:ascii="Times New Roman" w:hAnsi="Times New Roman" w:cs="Times New Roman"/>
          <w:sz w:val="28"/>
          <w:szCs w:val="28"/>
          <w:lang w:val="ru-RU"/>
        </w:rPr>
        <w:t xml:space="preserve"> бюджету на безоплатній, безповоротній основі.</w:t>
      </w:r>
    </w:p>
    <w:p w:rsidR="00165D55" w:rsidRPr="004805D2" w:rsidRDefault="00165D55" w:rsidP="00165D55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b/>
          <w:sz w:val="28"/>
          <w:szCs w:val="28"/>
          <w:lang w:val="uk-UA"/>
        </w:rPr>
        <w:t>4.3.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05D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Відповідальність за достовірність наданої інформації щодо кошторисної вартості об’єкта будівництва та невиконання умов Договору про пайову участь несе замовник будівництва.</w:t>
      </w:r>
    </w:p>
    <w:p w:rsidR="00165D55" w:rsidRPr="004805D2" w:rsidRDefault="00165D55" w:rsidP="00165D55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4.4. 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>У разі невиконання замовником умов Договору про пайову участь у розвитку інфраструктури щодо перерахування в повному обсязі коштів, Пісківська сільська рада вживає всі необхідні заходи щодо примусового стягнення вказаних коштів у судовому порядку.</w:t>
      </w:r>
    </w:p>
    <w:p w:rsidR="00165D55" w:rsidRPr="004805D2" w:rsidRDefault="00165D55" w:rsidP="00165D55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5D55" w:rsidRPr="004805D2" w:rsidRDefault="00165D55" w:rsidP="00165D55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5. ПОРЯДОК</w:t>
      </w:r>
      <w:r w:rsidRPr="004805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 </w:t>
      </w:r>
      <w:r w:rsidRPr="004805D2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ВИКОРИСТАННЯ</w:t>
      </w:r>
      <w:r w:rsidRPr="004805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 </w:t>
      </w:r>
      <w:r w:rsidRPr="004805D2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КОШТІВ</w:t>
      </w:r>
      <w:r w:rsidRPr="004805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 </w:t>
      </w:r>
      <w:r w:rsidRPr="004805D2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ПАЙОВОЇ</w:t>
      </w:r>
      <w:r w:rsidRPr="004805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 </w:t>
      </w:r>
      <w:r w:rsidRPr="004805D2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УЧАСТІ</w:t>
      </w:r>
    </w:p>
    <w:p w:rsidR="00165D55" w:rsidRPr="004805D2" w:rsidRDefault="00165D55" w:rsidP="00165D55">
      <w:pPr>
        <w:ind w:firstLine="60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</w:p>
    <w:p w:rsidR="00165D55" w:rsidRPr="004805D2" w:rsidRDefault="00165D55" w:rsidP="00165D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b/>
          <w:sz w:val="28"/>
          <w:szCs w:val="28"/>
          <w:lang w:val="uk-UA"/>
        </w:rPr>
        <w:t>5.1.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 xml:space="preserve"> Кошти, отримані як пайова участь замовника будівництва, можуть </w:t>
      </w:r>
      <w:r w:rsidRPr="004805D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використовуватись виключно 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 xml:space="preserve">для створення і розвитку інженерно-транспортної та соціальної інфраструктури населених пунктів громади, </w:t>
      </w:r>
      <w:r w:rsidRPr="004805D2">
        <w:rPr>
          <w:rFonts w:ascii="Times New Roman" w:hAnsi="Times New Roman" w:cs="Times New Roman"/>
          <w:bCs/>
          <w:sz w:val="28"/>
          <w:szCs w:val="28"/>
          <w:lang w:val="uk-UA"/>
        </w:rPr>
        <w:t>відповідно до рішення Пісківської сільської ради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5D55" w:rsidRPr="004805D2" w:rsidRDefault="00165D55" w:rsidP="00165D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5D55" w:rsidRPr="004805D2" w:rsidRDefault="00165D55" w:rsidP="00165D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b/>
          <w:sz w:val="28"/>
          <w:szCs w:val="28"/>
          <w:lang w:val="uk-UA"/>
        </w:rPr>
        <w:t>5.2.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 xml:space="preserve"> Рішення щодо розподілу та цільового використання коштів пайової участі приймає Пісківська сільська рада при затвердженні та внесенні змін сільського бюджету та Плану соціально-економічного розвитку на кожний бюджетний рік.</w:t>
      </w:r>
    </w:p>
    <w:p w:rsidR="00165D55" w:rsidRPr="004805D2" w:rsidRDefault="00165D55" w:rsidP="00165D55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5.3. </w:t>
      </w:r>
      <w:r w:rsidRPr="004805D2">
        <w:rPr>
          <w:rFonts w:ascii="Times New Roman" w:hAnsi="Times New Roman" w:cs="Times New Roman"/>
          <w:sz w:val="28"/>
          <w:szCs w:val="28"/>
          <w:lang w:val="ru-RU"/>
        </w:rPr>
        <w:t xml:space="preserve">Спори, пов'язані  з  пайовою  участю  у створенні і  розвитку  інженерно-транспортної  та   соціальної   інфраструктури 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  <w:r w:rsidRPr="004805D2">
        <w:rPr>
          <w:rFonts w:ascii="Times New Roman" w:hAnsi="Times New Roman" w:cs="Times New Roman"/>
          <w:sz w:val="28"/>
          <w:szCs w:val="28"/>
          <w:lang w:val="ru-RU"/>
        </w:rPr>
        <w:t xml:space="preserve"> вирішуються в судовому порядку.</w:t>
      </w:r>
    </w:p>
    <w:p w:rsidR="00165D55" w:rsidRPr="004805D2" w:rsidRDefault="00165D55" w:rsidP="00165D55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5D55" w:rsidRPr="004805D2" w:rsidRDefault="00165D55" w:rsidP="00165D5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5D55" w:rsidRPr="004805D2" w:rsidRDefault="00165D55" w:rsidP="00165D5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65D55" w:rsidRPr="004805D2" w:rsidRDefault="00165D55" w:rsidP="00165D5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Секретар </w:t>
      </w:r>
      <w:r w:rsidRPr="004805D2">
        <w:rPr>
          <w:rFonts w:ascii="Times New Roman" w:hAnsi="Times New Roman" w:cs="Times New Roman"/>
          <w:b/>
          <w:sz w:val="28"/>
          <w:szCs w:val="28"/>
          <w:lang w:val="uk-UA"/>
        </w:rPr>
        <w:t>ради</w:t>
      </w:r>
      <w:r w:rsidRPr="004805D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4805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О.Г.Трохимчук</w:t>
      </w:r>
    </w:p>
    <w:p w:rsidR="00165D55" w:rsidRPr="004805D2" w:rsidRDefault="00165D55" w:rsidP="00165D55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5D55" w:rsidRDefault="00165D55" w:rsidP="00165D5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05D2" w:rsidRDefault="004805D2" w:rsidP="00165D5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05D2" w:rsidRDefault="004805D2" w:rsidP="00165D5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05D2" w:rsidRDefault="004805D2" w:rsidP="00165D5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05D2" w:rsidRDefault="004805D2" w:rsidP="00165D5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05D2" w:rsidRPr="004805D2" w:rsidRDefault="004805D2" w:rsidP="00165D5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5D55" w:rsidRPr="004805D2" w:rsidRDefault="00165D55" w:rsidP="00165D55">
      <w:pPr>
        <w:ind w:left="6372" w:firstLine="708"/>
        <w:jc w:val="right"/>
        <w:rPr>
          <w:rStyle w:val="panel-body1"/>
          <w:rFonts w:ascii="Times New Roman" w:hAnsi="Times New Roman" w:cs="Times New Roman"/>
          <w:sz w:val="28"/>
          <w:szCs w:val="28"/>
          <w:lang w:val="uk-UA"/>
        </w:rPr>
      </w:pPr>
    </w:p>
    <w:p w:rsidR="00165D55" w:rsidRPr="004805D2" w:rsidRDefault="00165D55" w:rsidP="00165D55">
      <w:pPr>
        <w:ind w:left="6372" w:firstLine="708"/>
        <w:jc w:val="right"/>
        <w:rPr>
          <w:rStyle w:val="panel-body1"/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Style w:val="panel-body1"/>
          <w:rFonts w:ascii="Times New Roman" w:hAnsi="Times New Roman" w:cs="Times New Roman"/>
          <w:sz w:val="28"/>
          <w:szCs w:val="28"/>
          <w:lang w:val="uk-UA"/>
        </w:rPr>
        <w:lastRenderedPageBreak/>
        <w:t>Додаток 2</w:t>
      </w:r>
    </w:p>
    <w:p w:rsidR="00087D8E" w:rsidRDefault="00165D55" w:rsidP="00087D8E">
      <w:pPr>
        <w:ind w:left="6372"/>
        <w:jc w:val="right"/>
        <w:rPr>
          <w:rStyle w:val="panel-body1"/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Style w:val="panel-body1"/>
          <w:rFonts w:ascii="Times New Roman" w:hAnsi="Times New Roman" w:cs="Times New Roman"/>
          <w:sz w:val="28"/>
          <w:szCs w:val="28"/>
          <w:lang w:val="uk-UA"/>
        </w:rPr>
        <w:t xml:space="preserve">до  рішення Пісківської сільської ради Костопільського району Рівненської області </w:t>
      </w:r>
    </w:p>
    <w:p w:rsidR="00165D55" w:rsidRPr="004805D2" w:rsidRDefault="00165D55" w:rsidP="00087D8E">
      <w:pPr>
        <w:rPr>
          <w:rStyle w:val="panel-body1"/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Style w:val="panel-body1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від  29  червня 2017 року № 161 </w:t>
      </w:r>
    </w:p>
    <w:p w:rsidR="00165D55" w:rsidRPr="004805D2" w:rsidRDefault="00165D55" w:rsidP="00165D55">
      <w:pPr>
        <w:ind w:left="6372" w:firstLine="708"/>
        <w:jc w:val="right"/>
        <w:rPr>
          <w:rStyle w:val="panel-body1"/>
          <w:rFonts w:ascii="Times New Roman" w:hAnsi="Times New Roman" w:cs="Times New Roman"/>
          <w:sz w:val="28"/>
          <w:szCs w:val="28"/>
          <w:lang w:val="uk-UA"/>
        </w:rPr>
      </w:pPr>
    </w:p>
    <w:p w:rsidR="00165D55" w:rsidRPr="004805D2" w:rsidRDefault="00165D55" w:rsidP="00165D5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65D55" w:rsidRPr="004805D2" w:rsidRDefault="00165D55" w:rsidP="00165D55">
      <w:pPr>
        <w:jc w:val="center"/>
        <w:rPr>
          <w:rFonts w:ascii="Times New Roman" w:hAnsi="Times New Roman" w:cs="Times New Roman"/>
          <w:b/>
          <w:caps/>
          <w:sz w:val="28"/>
          <w:szCs w:val="28"/>
          <w:u w:val="double"/>
          <w:lang w:val="uk-UA"/>
        </w:rPr>
      </w:pPr>
      <w:r w:rsidRPr="004805D2">
        <w:rPr>
          <w:rFonts w:ascii="Times New Roman" w:hAnsi="Times New Roman" w:cs="Times New Roman"/>
          <w:b/>
          <w:caps/>
          <w:sz w:val="28"/>
          <w:szCs w:val="28"/>
          <w:u w:val="single"/>
          <w:lang w:val="uk-UA"/>
        </w:rPr>
        <w:t>Договір №</w:t>
      </w:r>
    </w:p>
    <w:p w:rsidR="00165D55" w:rsidRPr="004805D2" w:rsidRDefault="00165D55" w:rsidP="00165D55">
      <w:pPr>
        <w:jc w:val="center"/>
        <w:rPr>
          <w:rFonts w:ascii="Times New Roman" w:hAnsi="Times New Roman" w:cs="Times New Roman"/>
          <w:b/>
          <w:caps/>
          <w:sz w:val="28"/>
          <w:szCs w:val="28"/>
          <w:u w:val="double"/>
          <w:lang w:val="uk-UA"/>
        </w:rPr>
      </w:pPr>
    </w:p>
    <w:p w:rsidR="00165D55" w:rsidRPr="004805D2" w:rsidRDefault="00165D55" w:rsidP="00165D5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пайову участь у розвитку інфраструктури населених пунктів </w:t>
      </w:r>
    </w:p>
    <w:p w:rsidR="00165D55" w:rsidRPr="004805D2" w:rsidRDefault="00165D55" w:rsidP="00165D5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b/>
          <w:i/>
          <w:sz w:val="28"/>
          <w:szCs w:val="28"/>
          <w:lang w:val="uk-UA"/>
        </w:rPr>
        <w:t>Пісківської сільської ради Костопільського  району Рівненської області</w:t>
      </w:r>
    </w:p>
    <w:p w:rsidR="00165D55" w:rsidRPr="004805D2" w:rsidRDefault="00165D55" w:rsidP="00165D5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5D55" w:rsidRPr="004805D2" w:rsidRDefault="00165D55" w:rsidP="00165D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sz w:val="28"/>
          <w:szCs w:val="28"/>
          <w:lang w:val="uk-UA"/>
        </w:rPr>
        <w:t xml:space="preserve">с.Пісків                                      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"__" _______ 20__ р.</w:t>
      </w:r>
    </w:p>
    <w:p w:rsidR="00165D55" w:rsidRPr="004805D2" w:rsidRDefault="00165D55" w:rsidP="00165D55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165D55" w:rsidRPr="004805D2" w:rsidRDefault="00165D55" w:rsidP="00165D55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sz w:val="28"/>
          <w:szCs w:val="28"/>
          <w:lang w:val="uk-UA"/>
        </w:rPr>
        <w:t>Пісківська сільська  рада, в особі сільського голови _________________, що діє на підставі Закону України «Про місцеве самоврядування в Україні», з однієї сторони та _____________________________________________________ (далі – Замовник), з другої сторони  уклали цей Договір про наступне:</w:t>
      </w:r>
    </w:p>
    <w:p w:rsidR="00165D55" w:rsidRPr="004805D2" w:rsidRDefault="00165D55" w:rsidP="00165D55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5D55" w:rsidRPr="004805D2" w:rsidRDefault="00165D55" w:rsidP="00165D55">
      <w:pPr>
        <w:widowControl w:val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І. </w:t>
      </w:r>
      <w:r w:rsidRPr="004805D2">
        <w:rPr>
          <w:rFonts w:ascii="Times New Roman" w:hAnsi="Times New Roman" w:cs="Times New Roman"/>
          <w:b/>
          <w:i/>
          <w:caps/>
          <w:sz w:val="28"/>
          <w:szCs w:val="28"/>
          <w:u w:val="single"/>
          <w:lang w:val="uk-UA"/>
        </w:rPr>
        <w:t>Предмет Договору.</w:t>
      </w:r>
    </w:p>
    <w:p w:rsidR="00165D55" w:rsidRPr="004805D2" w:rsidRDefault="00165D55" w:rsidP="00165D55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sz w:val="28"/>
          <w:szCs w:val="28"/>
          <w:lang w:val="uk-UA"/>
        </w:rPr>
        <w:t>1.1. Відповідно до цього Договору Замовник зобов’язується сплатити та перерахувати до сільського бюджету  (</w:t>
      </w:r>
      <w:r w:rsidRPr="004805D2">
        <w:rPr>
          <w:rFonts w:ascii="Times New Roman" w:hAnsi="Times New Roman" w:cs="Times New Roman"/>
          <w:b/>
          <w:i/>
          <w:sz w:val="28"/>
          <w:szCs w:val="28"/>
          <w:lang w:val="uk-UA"/>
        </w:rPr>
        <w:t>рахунок: №___________, код: __________, МФО: _________, ККД: __________, банк одержувача: ___________________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 xml:space="preserve">) (далі – Спеціальний рахунок) пайову участь у розвитку інфраструктури у розмірі </w:t>
      </w:r>
      <w:r w:rsidRPr="004805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_________ грн. (сума прописом)</w:t>
      </w:r>
      <w:r w:rsidRPr="004805D2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 xml:space="preserve"> що дорівнює </w:t>
      </w:r>
      <w:r w:rsidRPr="004805D2">
        <w:rPr>
          <w:rFonts w:ascii="Times New Roman" w:hAnsi="Times New Roman" w:cs="Times New Roman"/>
          <w:b/>
          <w:sz w:val="28"/>
          <w:szCs w:val="28"/>
          <w:lang w:val="uk-UA"/>
        </w:rPr>
        <w:t>____ (відсоток прописом) відсотків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 xml:space="preserve"> від загальної кошторисної вартості будівництва об’єкта </w:t>
      </w:r>
      <w:r w:rsidRPr="004805D2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______________________________________________________________________________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 xml:space="preserve"> яка визначена проектною документацією і затверджена в установленому законодавством порядку у сумі </w:t>
      </w:r>
      <w:r w:rsidRPr="004805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__________  грн. (сума прописом). 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65D55" w:rsidRPr="004805D2" w:rsidRDefault="00165D55" w:rsidP="00165D55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5D55" w:rsidRPr="004805D2" w:rsidRDefault="00165D55" w:rsidP="00165D55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 w:rsidRPr="004805D2">
        <w:rPr>
          <w:rFonts w:ascii="Times New Roman" w:hAnsi="Times New Roman" w:cs="Times New Roman"/>
          <w:b/>
          <w:caps/>
          <w:sz w:val="28"/>
          <w:szCs w:val="28"/>
          <w:u w:val="single"/>
          <w:lang w:val="uk-UA"/>
        </w:rPr>
        <w:t>Зобов’язання Сторін</w:t>
      </w:r>
    </w:p>
    <w:p w:rsidR="00165D55" w:rsidRPr="004805D2" w:rsidRDefault="00165D55" w:rsidP="00165D55">
      <w:pPr>
        <w:widowControl w:val="0"/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sz w:val="28"/>
          <w:szCs w:val="28"/>
          <w:lang w:val="uk-UA"/>
        </w:rPr>
        <w:t>2.1. Замовник зобов’язується перерахувати згідно строку (графіку)</w:t>
      </w:r>
      <w:r w:rsidRPr="004805D2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сплати коштів пайової участі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 xml:space="preserve"> кошти, зазначені у розділі  І цього Договору протягом ___ днів після його підписання, на Спеціальний рахунок з призначенням платежу: </w:t>
      </w:r>
      <w:r w:rsidRPr="004805D2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"Пайова участь у розвитку інфраструктури Пісківської сільської ради"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5D55" w:rsidRPr="004805D2" w:rsidRDefault="00165D55" w:rsidP="00165D55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sz w:val="28"/>
          <w:szCs w:val="28"/>
          <w:lang w:val="ru-RU"/>
        </w:rPr>
        <w:t>2.2. З моменту зарахування на Спеціальний рахунок, передбачених цим Договором грошових коштів на пайову участь у розвитку інфраструктури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805D2">
        <w:rPr>
          <w:rFonts w:ascii="Times New Roman" w:hAnsi="Times New Roman" w:cs="Times New Roman"/>
          <w:sz w:val="28"/>
          <w:szCs w:val="28"/>
          <w:lang w:val="ru-RU"/>
        </w:rPr>
        <w:t xml:space="preserve"> Замовник передає право володіння, користування та розпорядження вказаними коштами 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>сільській</w:t>
      </w:r>
      <w:r w:rsidRPr="004805D2">
        <w:rPr>
          <w:rFonts w:ascii="Times New Roman" w:hAnsi="Times New Roman" w:cs="Times New Roman"/>
          <w:sz w:val="28"/>
          <w:szCs w:val="28"/>
          <w:lang w:val="ru-RU"/>
        </w:rPr>
        <w:t xml:space="preserve"> раді відповідно до їх цільового призначення та в порядку, передбаченому чинним законодавством України.</w:t>
      </w:r>
    </w:p>
    <w:p w:rsidR="00165D55" w:rsidRPr="004805D2" w:rsidRDefault="00165D55" w:rsidP="00165D5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sz w:val="28"/>
          <w:szCs w:val="28"/>
          <w:lang w:val="uk-UA"/>
        </w:rPr>
        <w:t>2.3. Пісківська сільська рада на вимогу Замовника зобов’язується надавати необхідну інформацію та пояснення щодо пайової участі у розвитку інфраструктури.</w:t>
      </w:r>
    </w:p>
    <w:p w:rsidR="00165D55" w:rsidRPr="004805D2" w:rsidRDefault="00165D55" w:rsidP="00165D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165D55" w:rsidRPr="004805D2" w:rsidRDefault="00165D55" w:rsidP="00165D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sz w:val="28"/>
          <w:szCs w:val="28"/>
          <w:lang w:val="uk-UA"/>
        </w:rPr>
        <w:t xml:space="preserve">            2.4. Пісківська сільська рада зобов’язується використовувати грошові кошти, перераховані як пайова участь у розвитку інфраструктури, у відповідності до цільового призначення.</w:t>
      </w:r>
    </w:p>
    <w:p w:rsidR="00165D55" w:rsidRPr="004805D2" w:rsidRDefault="00165D55" w:rsidP="00165D5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5D55" w:rsidRPr="004805D2" w:rsidRDefault="00165D55" w:rsidP="00165D5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b/>
          <w:sz w:val="28"/>
          <w:szCs w:val="28"/>
        </w:rPr>
        <w:t>I</w:t>
      </w:r>
      <w:r w:rsidRPr="004805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 w:rsidRPr="004805D2">
        <w:rPr>
          <w:rFonts w:ascii="Times New Roman" w:hAnsi="Times New Roman" w:cs="Times New Roman"/>
          <w:b/>
          <w:caps/>
          <w:sz w:val="28"/>
          <w:szCs w:val="28"/>
          <w:u w:val="single"/>
          <w:lang w:val="uk-UA"/>
        </w:rPr>
        <w:t>Відповідальність Сторін</w:t>
      </w:r>
    </w:p>
    <w:p w:rsidR="00165D55" w:rsidRPr="004805D2" w:rsidRDefault="00165D55" w:rsidP="00165D55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sz w:val="28"/>
          <w:szCs w:val="28"/>
          <w:lang w:val="uk-UA"/>
        </w:rPr>
        <w:t>3.1. У разі невиконання Замовником будівництва умов Договору про пайову участь у розвитку інфраструктури щодо перерахування в повному обсязі коштів, Пісківська сільська  рада здійснює необхідні заходи щодо примусового стягнення вказаних коштів у судовому порядку.</w:t>
      </w:r>
    </w:p>
    <w:p w:rsidR="00165D55" w:rsidRPr="004805D2" w:rsidRDefault="00165D55" w:rsidP="00165D55">
      <w:pPr>
        <w:widowControl w:val="0"/>
        <w:shd w:val="clear" w:color="auto" w:fill="FFFFFF"/>
        <w:tabs>
          <w:tab w:val="left" w:pos="385"/>
        </w:tabs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805D2">
        <w:rPr>
          <w:rFonts w:ascii="Times New Roman" w:hAnsi="Times New Roman" w:cs="Times New Roman"/>
          <w:sz w:val="28"/>
          <w:szCs w:val="28"/>
          <w:lang w:val="ru-RU"/>
        </w:rPr>
        <w:t>.2. Замовник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805D2">
        <w:rPr>
          <w:rFonts w:ascii="Times New Roman" w:hAnsi="Times New Roman" w:cs="Times New Roman"/>
          <w:sz w:val="28"/>
          <w:szCs w:val="28"/>
          <w:lang w:val="ru-RU"/>
        </w:rPr>
        <w:t xml:space="preserve"> у випадку несвоєчасної сплати внеску, передбаченого розділом 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805D2">
        <w:rPr>
          <w:rFonts w:ascii="Times New Roman" w:hAnsi="Times New Roman" w:cs="Times New Roman"/>
          <w:sz w:val="28"/>
          <w:szCs w:val="28"/>
          <w:lang w:val="ru-RU"/>
        </w:rPr>
        <w:t xml:space="preserve"> цього Договору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805D2">
        <w:rPr>
          <w:rFonts w:ascii="Times New Roman" w:hAnsi="Times New Roman" w:cs="Times New Roman"/>
          <w:sz w:val="28"/>
          <w:szCs w:val="28"/>
          <w:lang w:val="ru-RU"/>
        </w:rPr>
        <w:t xml:space="preserve">  сплачує пеню в розмірі 0,3 % за кожний день прострочення від суми договору.</w:t>
      </w:r>
    </w:p>
    <w:p w:rsidR="00165D55" w:rsidRPr="004805D2" w:rsidRDefault="00165D55" w:rsidP="00165D5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5D55" w:rsidRPr="004805D2" w:rsidRDefault="00165D55" w:rsidP="00165D55">
      <w:pPr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  <w:lang w:val="uk-UA"/>
        </w:rPr>
      </w:pPr>
      <w:r w:rsidRPr="004805D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805D2">
        <w:rPr>
          <w:rFonts w:ascii="Times New Roman" w:hAnsi="Times New Roman" w:cs="Times New Roman"/>
          <w:b/>
          <w:sz w:val="28"/>
          <w:szCs w:val="28"/>
        </w:rPr>
        <w:t>V</w:t>
      </w:r>
      <w:r w:rsidRPr="004805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4805D2">
        <w:rPr>
          <w:rFonts w:ascii="Times New Roman" w:hAnsi="Times New Roman" w:cs="Times New Roman"/>
          <w:b/>
          <w:caps/>
          <w:sz w:val="28"/>
          <w:szCs w:val="28"/>
          <w:u w:val="single"/>
          <w:lang w:val="ru-RU"/>
        </w:rPr>
        <w:t>Строк дії договору</w:t>
      </w:r>
    </w:p>
    <w:p w:rsidR="00165D55" w:rsidRPr="004805D2" w:rsidRDefault="00165D55" w:rsidP="00165D5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5D55" w:rsidRPr="004805D2" w:rsidRDefault="00165D55" w:rsidP="00165D5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805D2">
        <w:rPr>
          <w:rFonts w:ascii="Times New Roman" w:hAnsi="Times New Roman" w:cs="Times New Roman"/>
          <w:sz w:val="28"/>
          <w:szCs w:val="28"/>
          <w:lang w:val="ru-RU"/>
        </w:rPr>
        <w:t>.1. Цей Договір набуває чинності з моменту його підписання Сторонами та діє до повного ними виконання своїх зобов’язань за цим Договором.</w:t>
      </w:r>
    </w:p>
    <w:p w:rsidR="00165D55" w:rsidRPr="004805D2" w:rsidRDefault="00165D55" w:rsidP="00165D5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5D55" w:rsidRPr="004805D2" w:rsidRDefault="00165D55" w:rsidP="00165D5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05D2">
        <w:rPr>
          <w:rFonts w:ascii="Times New Roman" w:hAnsi="Times New Roman" w:cs="Times New Roman"/>
          <w:b/>
          <w:sz w:val="28"/>
          <w:szCs w:val="28"/>
        </w:rPr>
        <w:t>V</w:t>
      </w:r>
      <w:r w:rsidRPr="004805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4805D2">
        <w:rPr>
          <w:rFonts w:ascii="Times New Roman" w:hAnsi="Times New Roman" w:cs="Times New Roman"/>
          <w:b/>
          <w:caps/>
          <w:sz w:val="28"/>
          <w:szCs w:val="28"/>
          <w:u w:val="single"/>
          <w:lang w:val="ru-RU"/>
        </w:rPr>
        <w:t>Інші умови.</w:t>
      </w:r>
    </w:p>
    <w:p w:rsidR="00165D55" w:rsidRPr="004805D2" w:rsidRDefault="00165D55" w:rsidP="00165D5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sz w:val="28"/>
          <w:szCs w:val="28"/>
          <w:lang w:val="ru-RU"/>
        </w:rPr>
        <w:t xml:space="preserve">5.1. Зміни до цього Договору вносяться в установленому законодавством порядку за взаємною згодою Сторін, шляхом укладання 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>додаткових</w:t>
      </w:r>
      <w:r w:rsidRPr="004805D2">
        <w:rPr>
          <w:rFonts w:ascii="Times New Roman" w:hAnsi="Times New Roman" w:cs="Times New Roman"/>
          <w:sz w:val="28"/>
          <w:szCs w:val="28"/>
          <w:lang w:val="ru-RU"/>
        </w:rPr>
        <w:t xml:space="preserve"> угод, які є невід’ємною частиною цього Договору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5D55" w:rsidRPr="004805D2" w:rsidRDefault="00165D55" w:rsidP="00165D5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5D2">
        <w:rPr>
          <w:rFonts w:ascii="Times New Roman" w:hAnsi="Times New Roman" w:cs="Times New Roman"/>
          <w:sz w:val="28"/>
          <w:szCs w:val="28"/>
          <w:lang w:val="ru-RU"/>
        </w:rPr>
        <w:t xml:space="preserve">5.2. Одностороння зміна умов або одностороння відмова від цього Договору неприпустима. </w:t>
      </w:r>
    </w:p>
    <w:p w:rsidR="00165D55" w:rsidRPr="004805D2" w:rsidRDefault="00165D55" w:rsidP="00165D5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27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5D2">
        <w:rPr>
          <w:rFonts w:ascii="Times New Roman" w:hAnsi="Times New Roman" w:cs="Times New Roman"/>
          <w:sz w:val="28"/>
          <w:szCs w:val="28"/>
          <w:lang w:val="ru-RU"/>
        </w:rPr>
        <w:t xml:space="preserve">           5.3. У випадках, не передбачених 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>цим</w:t>
      </w:r>
      <w:r w:rsidRPr="004805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4805D2">
        <w:rPr>
          <w:rFonts w:ascii="Times New Roman" w:hAnsi="Times New Roman" w:cs="Times New Roman"/>
          <w:sz w:val="28"/>
          <w:szCs w:val="28"/>
          <w:lang w:val="ru-RU"/>
        </w:rPr>
        <w:t>оговором, сторони керуються чинним законодавством України.</w:t>
      </w:r>
    </w:p>
    <w:p w:rsidR="00165D55" w:rsidRPr="004805D2" w:rsidRDefault="00165D55" w:rsidP="00165D5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5D2">
        <w:rPr>
          <w:rFonts w:ascii="Times New Roman" w:hAnsi="Times New Roman" w:cs="Times New Roman"/>
          <w:sz w:val="28"/>
          <w:szCs w:val="28"/>
          <w:lang w:val="ru-RU"/>
        </w:rPr>
        <w:lastRenderedPageBreak/>
        <w:t>5.4. У випадку виникнення спор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4805D2">
        <w:rPr>
          <w:rFonts w:ascii="Times New Roman" w:hAnsi="Times New Roman" w:cs="Times New Roman"/>
          <w:sz w:val="28"/>
          <w:szCs w:val="28"/>
          <w:lang w:val="ru-RU"/>
        </w:rPr>
        <w:t xml:space="preserve"> між 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 xml:space="preserve">Пісківською сільською </w:t>
      </w:r>
      <w:r w:rsidRPr="004805D2">
        <w:rPr>
          <w:rFonts w:ascii="Times New Roman" w:hAnsi="Times New Roman" w:cs="Times New Roman"/>
          <w:sz w:val="28"/>
          <w:szCs w:val="28"/>
          <w:lang w:val="ru-RU"/>
        </w:rPr>
        <w:t xml:space="preserve">радою і Замовником, що стосується виконання зобов'язань згідно з умовами цього 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4805D2">
        <w:rPr>
          <w:rFonts w:ascii="Times New Roman" w:hAnsi="Times New Roman" w:cs="Times New Roman"/>
          <w:sz w:val="28"/>
          <w:szCs w:val="28"/>
          <w:lang w:val="ru-RU"/>
        </w:rPr>
        <w:t>оговору, сторони вживають заходи до їх врегулювання шляхом переговорів або у судовому порядку.</w:t>
      </w:r>
    </w:p>
    <w:p w:rsidR="00165D55" w:rsidRPr="004805D2" w:rsidRDefault="00165D55" w:rsidP="00165D5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sz w:val="28"/>
          <w:szCs w:val="28"/>
          <w:lang w:val="ru-RU"/>
        </w:rPr>
        <w:t xml:space="preserve">5.5. Цей Договір складено у двох примірниках, які мають однакову юридичну силу, один з яких зберігається у Замовника, другий – у </w:t>
      </w:r>
      <w:r w:rsidRPr="004805D2">
        <w:rPr>
          <w:rFonts w:ascii="Times New Roman" w:hAnsi="Times New Roman" w:cs="Times New Roman"/>
          <w:sz w:val="28"/>
          <w:szCs w:val="28"/>
          <w:lang w:val="uk-UA"/>
        </w:rPr>
        <w:t>Пісківській сільській</w:t>
      </w:r>
      <w:r w:rsidRPr="004805D2">
        <w:rPr>
          <w:rFonts w:ascii="Times New Roman" w:hAnsi="Times New Roman" w:cs="Times New Roman"/>
          <w:sz w:val="28"/>
          <w:szCs w:val="28"/>
          <w:lang w:val="ru-RU"/>
        </w:rPr>
        <w:t xml:space="preserve"> раді.</w:t>
      </w:r>
    </w:p>
    <w:p w:rsidR="00165D55" w:rsidRPr="004805D2" w:rsidRDefault="00165D55" w:rsidP="00165D5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5D55" w:rsidRPr="004805D2" w:rsidRDefault="00165D55" w:rsidP="00165D55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805D2">
        <w:rPr>
          <w:rFonts w:ascii="Times New Roman" w:hAnsi="Times New Roman" w:cs="Times New Roman"/>
          <w:b/>
          <w:sz w:val="28"/>
          <w:szCs w:val="28"/>
        </w:rPr>
        <w:t>VI</w:t>
      </w:r>
      <w:r w:rsidRPr="004805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4805D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АДРЕСИ ТА РЕКВІЗИТИ СТОРІН</w:t>
      </w:r>
    </w:p>
    <w:p w:rsidR="00165D55" w:rsidRPr="004805D2" w:rsidRDefault="00165D55" w:rsidP="00165D55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jc w:val="center"/>
        <w:tblLayout w:type="fixed"/>
        <w:tblLook w:val="0000"/>
      </w:tblPr>
      <w:tblGrid>
        <w:gridCol w:w="4428"/>
        <w:gridCol w:w="4428"/>
      </w:tblGrid>
      <w:tr w:rsidR="00165D55" w:rsidRPr="004805D2" w:rsidTr="00165D55">
        <w:trPr>
          <w:jc w:val="center"/>
        </w:trPr>
        <w:tc>
          <w:tcPr>
            <w:tcW w:w="4428" w:type="dxa"/>
          </w:tcPr>
          <w:tbl>
            <w:tblPr>
              <w:tblW w:w="0" w:type="auto"/>
              <w:jc w:val="center"/>
              <w:tblLayout w:type="fixed"/>
              <w:tblLook w:val="0000"/>
            </w:tblPr>
            <w:tblGrid>
              <w:gridCol w:w="4428"/>
            </w:tblGrid>
            <w:tr w:rsidR="00165D55" w:rsidRPr="004805D2" w:rsidTr="00165D55">
              <w:trPr>
                <w:jc w:val="center"/>
              </w:trPr>
              <w:tc>
                <w:tcPr>
                  <w:tcW w:w="4428" w:type="dxa"/>
                </w:tcPr>
                <w:p w:rsidR="00165D55" w:rsidRPr="004805D2" w:rsidRDefault="00165D55" w:rsidP="00165D55">
                  <w:pPr>
                    <w:widowControl w:val="0"/>
                    <w:rPr>
                      <w:rFonts w:ascii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uk-UA"/>
                    </w:rPr>
                  </w:pPr>
                  <w:r w:rsidRPr="004805D2">
                    <w:rPr>
                      <w:rFonts w:ascii="Times New Roman" w:hAnsi="Times New Roman" w:cs="Times New Roman"/>
                      <w:b/>
                      <w:bCs/>
                      <w:snapToGrid w:val="0"/>
                      <w:color w:val="000000"/>
                      <w:sz w:val="28"/>
                      <w:szCs w:val="28"/>
                      <w:lang w:val="uk-UA"/>
                    </w:rPr>
                    <w:t>Пісківська сільська рада</w:t>
                  </w:r>
                  <w:r w:rsidRPr="004805D2">
                    <w:rPr>
                      <w:rFonts w:ascii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ru-RU"/>
                    </w:rPr>
                    <w:br/>
                    <w:t>3</w:t>
                  </w:r>
                  <w:r w:rsidRPr="004805D2">
                    <w:rPr>
                      <w:rFonts w:ascii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uk-UA"/>
                    </w:rPr>
                    <w:t>5032</w:t>
                  </w:r>
                  <w:r w:rsidRPr="004805D2">
                    <w:rPr>
                      <w:rFonts w:ascii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r w:rsidRPr="004805D2">
                    <w:rPr>
                      <w:rFonts w:ascii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uk-UA"/>
                    </w:rPr>
                    <w:t>с. Пісків</w:t>
                  </w:r>
                  <w:r w:rsidRPr="004805D2">
                    <w:rPr>
                      <w:rFonts w:ascii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ru-RU"/>
                    </w:rPr>
                    <w:br/>
                    <w:t xml:space="preserve">вул. </w:t>
                  </w:r>
                  <w:r w:rsidRPr="004805D2">
                    <w:rPr>
                      <w:rFonts w:ascii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uk-UA"/>
                    </w:rPr>
                    <w:t>Незалежності,53</w:t>
                  </w:r>
                  <w:r w:rsidRPr="004805D2">
                    <w:rPr>
                      <w:rFonts w:ascii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ru-RU"/>
                    </w:rPr>
                    <w:br/>
                    <w:t xml:space="preserve">р/р </w:t>
                  </w:r>
                  <w:r w:rsidRPr="004805D2">
                    <w:rPr>
                      <w:rFonts w:ascii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uk-UA"/>
                    </w:rPr>
                    <w:t>__________________</w:t>
                  </w:r>
                </w:p>
                <w:p w:rsidR="00165D55" w:rsidRPr="004805D2" w:rsidRDefault="00165D55" w:rsidP="00165D55">
                  <w:pPr>
                    <w:widowControl w:val="0"/>
                    <w:rPr>
                      <w:rFonts w:ascii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ru-RU"/>
                    </w:rPr>
                  </w:pPr>
                  <w:r w:rsidRPr="004805D2">
                    <w:rPr>
                      <w:rFonts w:ascii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uk-UA"/>
                    </w:rPr>
                    <w:t>код</w:t>
                  </w:r>
                  <w:r w:rsidRPr="004805D2">
                    <w:rPr>
                      <w:rFonts w:ascii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r w:rsidRPr="004805D2">
                    <w:rPr>
                      <w:rFonts w:ascii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uk-UA"/>
                    </w:rPr>
                    <w:t>04386284</w:t>
                  </w:r>
                  <w:r w:rsidRPr="004805D2">
                    <w:rPr>
                      <w:rFonts w:ascii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ru-RU"/>
                    </w:rPr>
                    <w:t xml:space="preserve">   </w:t>
                  </w:r>
                </w:p>
                <w:p w:rsidR="00165D55" w:rsidRPr="004805D2" w:rsidRDefault="00165D55" w:rsidP="00165D55">
                  <w:pPr>
                    <w:widowControl w:val="0"/>
                    <w:rPr>
                      <w:rFonts w:ascii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uk-UA"/>
                    </w:rPr>
                  </w:pPr>
                  <w:r w:rsidRPr="004805D2">
                    <w:rPr>
                      <w:rFonts w:ascii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ru-RU"/>
                    </w:rPr>
                    <w:t xml:space="preserve">МФО </w:t>
                  </w:r>
                  <w:r w:rsidRPr="004805D2">
                    <w:rPr>
                      <w:rFonts w:ascii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uk-UA"/>
                    </w:rPr>
                    <w:t>833017</w:t>
                  </w:r>
                </w:p>
                <w:p w:rsidR="00165D55" w:rsidRPr="004805D2" w:rsidRDefault="00165D55" w:rsidP="00165D55">
                  <w:pPr>
                    <w:widowControl w:val="0"/>
                    <w:rPr>
                      <w:rFonts w:ascii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ru-RU"/>
                    </w:rPr>
                  </w:pPr>
                  <w:r w:rsidRPr="004805D2">
                    <w:rPr>
                      <w:rFonts w:ascii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ru-RU"/>
                    </w:rPr>
                    <w:t>ГУДКСУ у Рівненській області</w:t>
                  </w:r>
                </w:p>
                <w:p w:rsidR="00165D55" w:rsidRPr="004805D2" w:rsidRDefault="00165D55" w:rsidP="00165D55">
                  <w:pPr>
                    <w:widowControl w:val="0"/>
                    <w:rPr>
                      <w:rFonts w:ascii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uk-UA"/>
                    </w:rPr>
                  </w:pPr>
                  <w:r w:rsidRPr="004805D2">
                    <w:rPr>
                      <w:rFonts w:ascii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uk-UA"/>
                    </w:rPr>
                    <w:t>тел. (03657) 5-55-99</w:t>
                  </w:r>
                </w:p>
                <w:p w:rsidR="00165D55" w:rsidRPr="004805D2" w:rsidRDefault="00165D55" w:rsidP="00165D55">
                  <w:pPr>
                    <w:widowControl w:val="0"/>
                    <w:rPr>
                      <w:rFonts w:ascii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165D55" w:rsidRPr="004805D2" w:rsidRDefault="00165D55" w:rsidP="00165D55">
                  <w:pPr>
                    <w:widowControl w:val="0"/>
                    <w:rPr>
                      <w:rFonts w:ascii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uk-UA"/>
                    </w:rPr>
                  </w:pPr>
                  <w:r w:rsidRPr="004805D2">
                    <w:rPr>
                      <w:rFonts w:ascii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uk-UA"/>
                    </w:rPr>
                    <w:t>Сільський голова</w:t>
                  </w:r>
                </w:p>
                <w:p w:rsidR="00165D55" w:rsidRPr="004805D2" w:rsidRDefault="00165D55" w:rsidP="00165D55">
                  <w:pPr>
                    <w:widowControl w:val="0"/>
                    <w:rPr>
                      <w:rFonts w:ascii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165D55" w:rsidRPr="004805D2" w:rsidRDefault="00165D55" w:rsidP="00165D55">
                  <w:pPr>
                    <w:widowControl w:val="0"/>
                    <w:rPr>
                      <w:rFonts w:ascii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uk-UA"/>
                    </w:rPr>
                  </w:pPr>
                  <w:r w:rsidRPr="004805D2">
                    <w:rPr>
                      <w:rFonts w:ascii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w:t>____________________</w:t>
                  </w:r>
                  <w:r w:rsidRPr="004805D2">
                    <w:rPr>
                      <w:rFonts w:ascii="Times New Roman" w:hAnsi="Times New Roman" w:cs="Times New Roman"/>
                      <w:b/>
                      <w:bCs/>
                      <w:snapToGrid w:val="0"/>
                      <w:color w:val="000000"/>
                      <w:sz w:val="28"/>
                      <w:szCs w:val="28"/>
                      <w:lang w:val="uk-UA"/>
                    </w:rPr>
                    <w:t>_________</w:t>
                  </w:r>
                </w:p>
                <w:p w:rsidR="00165D55" w:rsidRPr="004805D2" w:rsidRDefault="00165D55" w:rsidP="00165D55">
                  <w:pPr>
                    <w:widowControl w:val="0"/>
                    <w:rPr>
                      <w:rFonts w:ascii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uk-UA"/>
                    </w:rPr>
                  </w:pPr>
                  <w:r w:rsidRPr="004805D2">
                    <w:rPr>
                      <w:rFonts w:ascii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uk-UA"/>
                    </w:rPr>
                    <w:t>М.П.</w:t>
                  </w:r>
                </w:p>
              </w:tc>
            </w:tr>
          </w:tbl>
          <w:p w:rsidR="00165D55" w:rsidRPr="004805D2" w:rsidRDefault="00165D55" w:rsidP="00165D55">
            <w:pPr>
              <w:widowControl w:val="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428" w:type="dxa"/>
          </w:tcPr>
          <w:tbl>
            <w:tblPr>
              <w:tblW w:w="4541" w:type="dxa"/>
              <w:jc w:val="center"/>
              <w:tblLayout w:type="fixed"/>
              <w:tblLook w:val="0000"/>
            </w:tblPr>
            <w:tblGrid>
              <w:gridCol w:w="4541"/>
            </w:tblGrid>
            <w:tr w:rsidR="00165D55" w:rsidRPr="004805D2" w:rsidTr="00165D55">
              <w:trPr>
                <w:jc w:val="center"/>
              </w:trPr>
              <w:tc>
                <w:tcPr>
                  <w:tcW w:w="4541" w:type="dxa"/>
                </w:tcPr>
                <w:p w:rsidR="00165D55" w:rsidRPr="004805D2" w:rsidRDefault="00165D55" w:rsidP="00165D55">
                  <w:pPr>
                    <w:widowControl w:val="0"/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val="uk-UA"/>
                    </w:rPr>
                  </w:pPr>
                  <w:r w:rsidRPr="004805D2"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val="uk-UA"/>
                    </w:rPr>
                    <w:t>Замовник</w:t>
                  </w:r>
                  <w:r w:rsidRPr="004805D2"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  <w:t>:</w:t>
                  </w:r>
                  <w:r w:rsidRPr="004805D2"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 w:rsidRPr="004805D2"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val="uk-UA"/>
                    </w:rPr>
                    <w:softHyphen/>
                  </w:r>
                  <w:r w:rsidRPr="004805D2"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val="uk-UA"/>
                    </w:rPr>
                    <w:softHyphen/>
                    <w:t>_________________________ 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165D55" w:rsidRPr="004805D2" w:rsidRDefault="00165D55" w:rsidP="00165D55">
                  <w:pPr>
                    <w:widowControl w:val="0"/>
                    <w:rPr>
                      <w:rFonts w:ascii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165D55" w:rsidRPr="004805D2" w:rsidRDefault="00165D55" w:rsidP="00165D55">
                  <w:pPr>
                    <w:widowControl w:val="0"/>
                    <w:rPr>
                      <w:rFonts w:ascii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165D55" w:rsidRPr="004805D2" w:rsidRDefault="00165D55" w:rsidP="00165D55">
                  <w:pPr>
                    <w:widowControl w:val="0"/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165D55" w:rsidRPr="004805D2" w:rsidRDefault="00165D55" w:rsidP="00165D55">
                  <w:pPr>
                    <w:widowControl w:val="0"/>
                    <w:rPr>
                      <w:rFonts w:ascii="Times New Roman" w:hAnsi="Times New Roman" w:cs="Times New Roman"/>
                      <w:b/>
                      <w:bCs/>
                      <w:snapToGrid w:val="0"/>
                      <w:color w:val="000000"/>
                      <w:sz w:val="28"/>
                      <w:szCs w:val="28"/>
                      <w:lang w:val="uk-UA"/>
                    </w:rPr>
                  </w:pPr>
                  <w:r w:rsidRPr="004805D2"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val="uk-UA"/>
                    </w:rPr>
                    <w:t>________________ ___________________</w:t>
                  </w:r>
                </w:p>
                <w:p w:rsidR="00165D55" w:rsidRPr="004805D2" w:rsidRDefault="00165D55" w:rsidP="00165D55">
                  <w:pPr>
                    <w:widowControl w:val="0"/>
                    <w:rPr>
                      <w:rFonts w:ascii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uk-UA"/>
                    </w:rPr>
                  </w:pPr>
                  <w:r w:rsidRPr="004805D2">
                    <w:rPr>
                      <w:rFonts w:ascii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uk-UA"/>
                    </w:rPr>
                    <w:t>М.П.</w:t>
                  </w:r>
                </w:p>
              </w:tc>
            </w:tr>
          </w:tbl>
          <w:p w:rsidR="00165D55" w:rsidRPr="004805D2" w:rsidRDefault="00165D55" w:rsidP="00165D55">
            <w:pPr>
              <w:widowControl w:val="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165D55" w:rsidRPr="004805D2" w:rsidRDefault="00165D55" w:rsidP="00165D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5D55" w:rsidRPr="004805D2" w:rsidRDefault="00165D55" w:rsidP="00165D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5D55" w:rsidRPr="004805D2" w:rsidRDefault="00165D55" w:rsidP="00165D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5D55" w:rsidRPr="004805D2" w:rsidRDefault="00165D55" w:rsidP="00165D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5D55" w:rsidRPr="004805D2" w:rsidRDefault="00165D55" w:rsidP="00165D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5D55" w:rsidRPr="004805D2" w:rsidRDefault="00165D55" w:rsidP="00165D5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05D2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4805D2">
        <w:rPr>
          <w:rFonts w:ascii="Times New Roman" w:hAnsi="Times New Roman" w:cs="Times New Roman"/>
          <w:b/>
          <w:sz w:val="28"/>
          <w:szCs w:val="28"/>
        </w:rPr>
        <w:t xml:space="preserve">Секретар </w:t>
      </w:r>
      <w:r w:rsidRPr="004805D2">
        <w:rPr>
          <w:rFonts w:ascii="Times New Roman" w:hAnsi="Times New Roman" w:cs="Times New Roman"/>
          <w:b/>
          <w:sz w:val="28"/>
          <w:szCs w:val="28"/>
          <w:lang w:val="uk-UA"/>
        </w:rPr>
        <w:t>ради</w:t>
      </w:r>
      <w:r w:rsidRPr="004805D2">
        <w:rPr>
          <w:rFonts w:ascii="Times New Roman" w:hAnsi="Times New Roman" w:cs="Times New Roman"/>
          <w:b/>
          <w:sz w:val="28"/>
          <w:szCs w:val="28"/>
        </w:rPr>
        <w:tab/>
      </w:r>
      <w:r w:rsidRPr="004805D2">
        <w:rPr>
          <w:rFonts w:ascii="Times New Roman" w:hAnsi="Times New Roman" w:cs="Times New Roman"/>
          <w:b/>
          <w:sz w:val="28"/>
          <w:szCs w:val="28"/>
        </w:rPr>
        <w:tab/>
      </w:r>
      <w:r w:rsidRPr="004805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О.Г.Трохимчук</w:t>
      </w:r>
    </w:p>
    <w:p w:rsidR="00165D55" w:rsidRPr="004805D2" w:rsidRDefault="00165D55" w:rsidP="00165D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5D55" w:rsidRPr="002910DE" w:rsidRDefault="00165D55" w:rsidP="00165D55">
      <w:pPr>
        <w:ind w:left="430"/>
        <w:jc w:val="both"/>
        <w:rPr>
          <w:rStyle w:val="panel-body1"/>
          <w:sz w:val="28"/>
          <w:szCs w:val="28"/>
          <w:lang w:val="uk-UA"/>
        </w:rPr>
      </w:pPr>
    </w:p>
    <w:sectPr w:rsidR="00165D55" w:rsidRPr="002910DE" w:rsidSect="004805D2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9DA" w:rsidRDefault="003A19DA" w:rsidP="001D05E2">
      <w:pPr>
        <w:spacing w:after="0" w:line="240" w:lineRule="auto"/>
      </w:pPr>
      <w:r>
        <w:separator/>
      </w:r>
    </w:p>
  </w:endnote>
  <w:endnote w:type="continuationSeparator" w:id="1">
    <w:p w:rsidR="003A19DA" w:rsidRDefault="003A19DA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9DA" w:rsidRDefault="003A19DA" w:rsidP="001D05E2">
      <w:pPr>
        <w:spacing w:after="0" w:line="240" w:lineRule="auto"/>
      </w:pPr>
      <w:r>
        <w:separator/>
      </w:r>
    </w:p>
  </w:footnote>
  <w:footnote w:type="continuationSeparator" w:id="1">
    <w:p w:rsidR="003A19DA" w:rsidRDefault="003A19DA" w:rsidP="001D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88"/>
    <w:multiLevelType w:val="hybridMultilevel"/>
    <w:tmpl w:val="D2BE3D72"/>
    <w:lvl w:ilvl="0" w:tplc="B3BCDB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30FFA6">
      <w:numFmt w:val="none"/>
      <w:lvlText w:val=""/>
      <w:lvlJc w:val="left"/>
      <w:pPr>
        <w:tabs>
          <w:tab w:val="num" w:pos="360"/>
        </w:tabs>
      </w:pPr>
    </w:lvl>
    <w:lvl w:ilvl="2" w:tplc="20581902">
      <w:numFmt w:val="none"/>
      <w:lvlText w:val=""/>
      <w:lvlJc w:val="left"/>
      <w:pPr>
        <w:tabs>
          <w:tab w:val="num" w:pos="360"/>
        </w:tabs>
      </w:pPr>
    </w:lvl>
    <w:lvl w:ilvl="3" w:tplc="CC94E876">
      <w:numFmt w:val="none"/>
      <w:lvlText w:val=""/>
      <w:lvlJc w:val="left"/>
      <w:pPr>
        <w:tabs>
          <w:tab w:val="num" w:pos="360"/>
        </w:tabs>
      </w:pPr>
    </w:lvl>
    <w:lvl w:ilvl="4" w:tplc="B07E7D28">
      <w:numFmt w:val="none"/>
      <w:lvlText w:val=""/>
      <w:lvlJc w:val="left"/>
      <w:pPr>
        <w:tabs>
          <w:tab w:val="num" w:pos="360"/>
        </w:tabs>
      </w:pPr>
    </w:lvl>
    <w:lvl w:ilvl="5" w:tplc="E7F66220">
      <w:numFmt w:val="none"/>
      <w:lvlText w:val=""/>
      <w:lvlJc w:val="left"/>
      <w:pPr>
        <w:tabs>
          <w:tab w:val="num" w:pos="360"/>
        </w:tabs>
      </w:pPr>
    </w:lvl>
    <w:lvl w:ilvl="6" w:tplc="DEF85712">
      <w:numFmt w:val="none"/>
      <w:lvlText w:val=""/>
      <w:lvlJc w:val="left"/>
      <w:pPr>
        <w:tabs>
          <w:tab w:val="num" w:pos="360"/>
        </w:tabs>
      </w:pPr>
    </w:lvl>
    <w:lvl w:ilvl="7" w:tplc="A2762202">
      <w:numFmt w:val="none"/>
      <w:lvlText w:val=""/>
      <w:lvlJc w:val="left"/>
      <w:pPr>
        <w:tabs>
          <w:tab w:val="num" w:pos="360"/>
        </w:tabs>
      </w:pPr>
    </w:lvl>
    <w:lvl w:ilvl="8" w:tplc="F6663A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FE534C"/>
    <w:multiLevelType w:val="hybridMultilevel"/>
    <w:tmpl w:val="64D489AE"/>
    <w:lvl w:ilvl="0" w:tplc="FD06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6D8F"/>
    <w:multiLevelType w:val="hybridMultilevel"/>
    <w:tmpl w:val="22E073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3634"/>
    <w:rsid w:val="000079BC"/>
    <w:rsid w:val="00014FC5"/>
    <w:rsid w:val="00024091"/>
    <w:rsid w:val="00025AF3"/>
    <w:rsid w:val="000304AF"/>
    <w:rsid w:val="00030F02"/>
    <w:rsid w:val="00034850"/>
    <w:rsid w:val="00035794"/>
    <w:rsid w:val="00035E5C"/>
    <w:rsid w:val="00037425"/>
    <w:rsid w:val="00044A4A"/>
    <w:rsid w:val="000537C2"/>
    <w:rsid w:val="00054722"/>
    <w:rsid w:val="00055D3A"/>
    <w:rsid w:val="00057383"/>
    <w:rsid w:val="0006095D"/>
    <w:rsid w:val="00063C0B"/>
    <w:rsid w:val="00064D70"/>
    <w:rsid w:val="00064E39"/>
    <w:rsid w:val="000706E2"/>
    <w:rsid w:val="00072185"/>
    <w:rsid w:val="0008760A"/>
    <w:rsid w:val="00087D8E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C498F"/>
    <w:rsid w:val="000D139A"/>
    <w:rsid w:val="000D19EF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3099C"/>
    <w:rsid w:val="00132A9C"/>
    <w:rsid w:val="00143277"/>
    <w:rsid w:val="00152343"/>
    <w:rsid w:val="0015278E"/>
    <w:rsid w:val="00153415"/>
    <w:rsid w:val="00160029"/>
    <w:rsid w:val="00161697"/>
    <w:rsid w:val="00165CC7"/>
    <w:rsid w:val="00165D55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71C4"/>
    <w:rsid w:val="001B225F"/>
    <w:rsid w:val="001B57DA"/>
    <w:rsid w:val="001C4BAA"/>
    <w:rsid w:val="001D05E2"/>
    <w:rsid w:val="001D2922"/>
    <w:rsid w:val="001D3CDB"/>
    <w:rsid w:val="001D7FB9"/>
    <w:rsid w:val="001E4E43"/>
    <w:rsid w:val="001E6BF4"/>
    <w:rsid w:val="001E73CA"/>
    <w:rsid w:val="001F22CC"/>
    <w:rsid w:val="001F6123"/>
    <w:rsid w:val="00207511"/>
    <w:rsid w:val="0022012B"/>
    <w:rsid w:val="00231985"/>
    <w:rsid w:val="002369E3"/>
    <w:rsid w:val="002465F6"/>
    <w:rsid w:val="00246C3E"/>
    <w:rsid w:val="002508CC"/>
    <w:rsid w:val="00254D72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2703"/>
    <w:rsid w:val="002E5164"/>
    <w:rsid w:val="002E60A5"/>
    <w:rsid w:val="002F313E"/>
    <w:rsid w:val="002F438C"/>
    <w:rsid w:val="002F4B1A"/>
    <w:rsid w:val="002F72A9"/>
    <w:rsid w:val="002F7E56"/>
    <w:rsid w:val="00304DF6"/>
    <w:rsid w:val="0030758A"/>
    <w:rsid w:val="003157CC"/>
    <w:rsid w:val="00324928"/>
    <w:rsid w:val="00336E4D"/>
    <w:rsid w:val="00340E9F"/>
    <w:rsid w:val="00345F9D"/>
    <w:rsid w:val="00366C07"/>
    <w:rsid w:val="00367501"/>
    <w:rsid w:val="00373032"/>
    <w:rsid w:val="003757E2"/>
    <w:rsid w:val="003802AF"/>
    <w:rsid w:val="00381700"/>
    <w:rsid w:val="003846CF"/>
    <w:rsid w:val="003917A8"/>
    <w:rsid w:val="00392080"/>
    <w:rsid w:val="0039600D"/>
    <w:rsid w:val="003965C7"/>
    <w:rsid w:val="00396A4A"/>
    <w:rsid w:val="00396DE8"/>
    <w:rsid w:val="003A19DA"/>
    <w:rsid w:val="003A5FD1"/>
    <w:rsid w:val="003C4E45"/>
    <w:rsid w:val="003D23F6"/>
    <w:rsid w:val="003D268E"/>
    <w:rsid w:val="003E0ED8"/>
    <w:rsid w:val="003E23EF"/>
    <w:rsid w:val="003E30A9"/>
    <w:rsid w:val="003F7F22"/>
    <w:rsid w:val="00401C03"/>
    <w:rsid w:val="00401E62"/>
    <w:rsid w:val="004164C9"/>
    <w:rsid w:val="004205BA"/>
    <w:rsid w:val="00420D26"/>
    <w:rsid w:val="00421B1D"/>
    <w:rsid w:val="0042224D"/>
    <w:rsid w:val="00435BDB"/>
    <w:rsid w:val="004371C0"/>
    <w:rsid w:val="00440922"/>
    <w:rsid w:val="00444997"/>
    <w:rsid w:val="00460247"/>
    <w:rsid w:val="004606DE"/>
    <w:rsid w:val="004627D2"/>
    <w:rsid w:val="0046320A"/>
    <w:rsid w:val="00465D47"/>
    <w:rsid w:val="00473498"/>
    <w:rsid w:val="004805D2"/>
    <w:rsid w:val="00481C91"/>
    <w:rsid w:val="00485717"/>
    <w:rsid w:val="00485C63"/>
    <w:rsid w:val="00485EC9"/>
    <w:rsid w:val="00496332"/>
    <w:rsid w:val="004A1F76"/>
    <w:rsid w:val="004A58EA"/>
    <w:rsid w:val="004A5DA7"/>
    <w:rsid w:val="004B4950"/>
    <w:rsid w:val="004B5D1B"/>
    <w:rsid w:val="004C16FA"/>
    <w:rsid w:val="004C4E58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132FB"/>
    <w:rsid w:val="0052093C"/>
    <w:rsid w:val="00521E85"/>
    <w:rsid w:val="00535470"/>
    <w:rsid w:val="00543444"/>
    <w:rsid w:val="00552A00"/>
    <w:rsid w:val="00555D27"/>
    <w:rsid w:val="00560987"/>
    <w:rsid w:val="00570244"/>
    <w:rsid w:val="00572529"/>
    <w:rsid w:val="00573D07"/>
    <w:rsid w:val="00574C8F"/>
    <w:rsid w:val="0057572A"/>
    <w:rsid w:val="00577BA0"/>
    <w:rsid w:val="005867DE"/>
    <w:rsid w:val="00586B74"/>
    <w:rsid w:val="00587FFC"/>
    <w:rsid w:val="005908D0"/>
    <w:rsid w:val="00590B9C"/>
    <w:rsid w:val="00592A78"/>
    <w:rsid w:val="005A501C"/>
    <w:rsid w:val="005A7A6C"/>
    <w:rsid w:val="005B4156"/>
    <w:rsid w:val="005B6DAB"/>
    <w:rsid w:val="005C263C"/>
    <w:rsid w:val="005C4B65"/>
    <w:rsid w:val="005C7F04"/>
    <w:rsid w:val="005D41CF"/>
    <w:rsid w:val="005E5B2D"/>
    <w:rsid w:val="005E5F83"/>
    <w:rsid w:val="005E7BDE"/>
    <w:rsid w:val="005F5608"/>
    <w:rsid w:val="005F6411"/>
    <w:rsid w:val="006037E2"/>
    <w:rsid w:val="006038E4"/>
    <w:rsid w:val="00615499"/>
    <w:rsid w:val="00624FAE"/>
    <w:rsid w:val="00625D29"/>
    <w:rsid w:val="006310E7"/>
    <w:rsid w:val="006311D3"/>
    <w:rsid w:val="00631E47"/>
    <w:rsid w:val="006405DD"/>
    <w:rsid w:val="00641480"/>
    <w:rsid w:val="00641BCC"/>
    <w:rsid w:val="00653ABE"/>
    <w:rsid w:val="00664283"/>
    <w:rsid w:val="00665F67"/>
    <w:rsid w:val="0067005E"/>
    <w:rsid w:val="00670104"/>
    <w:rsid w:val="006727C4"/>
    <w:rsid w:val="00680EEE"/>
    <w:rsid w:val="00681525"/>
    <w:rsid w:val="006938DC"/>
    <w:rsid w:val="00693AE8"/>
    <w:rsid w:val="006A05DD"/>
    <w:rsid w:val="006A276F"/>
    <w:rsid w:val="006A35EF"/>
    <w:rsid w:val="006A4D6D"/>
    <w:rsid w:val="006B1701"/>
    <w:rsid w:val="006B217C"/>
    <w:rsid w:val="006C0EE7"/>
    <w:rsid w:val="006C129B"/>
    <w:rsid w:val="006C6932"/>
    <w:rsid w:val="006D50D5"/>
    <w:rsid w:val="006E028F"/>
    <w:rsid w:val="006E16B2"/>
    <w:rsid w:val="006E34BD"/>
    <w:rsid w:val="006E5595"/>
    <w:rsid w:val="006F0C66"/>
    <w:rsid w:val="006F3221"/>
    <w:rsid w:val="006F642E"/>
    <w:rsid w:val="0070000C"/>
    <w:rsid w:val="00700C69"/>
    <w:rsid w:val="007112DA"/>
    <w:rsid w:val="007124AD"/>
    <w:rsid w:val="00721135"/>
    <w:rsid w:val="00724451"/>
    <w:rsid w:val="00727E43"/>
    <w:rsid w:val="00735796"/>
    <w:rsid w:val="0074366E"/>
    <w:rsid w:val="00746FF2"/>
    <w:rsid w:val="0075584E"/>
    <w:rsid w:val="007604BC"/>
    <w:rsid w:val="007615E5"/>
    <w:rsid w:val="00762BED"/>
    <w:rsid w:val="00764DF1"/>
    <w:rsid w:val="007660A4"/>
    <w:rsid w:val="00770BE4"/>
    <w:rsid w:val="00772E3F"/>
    <w:rsid w:val="00780903"/>
    <w:rsid w:val="00783756"/>
    <w:rsid w:val="00784D6C"/>
    <w:rsid w:val="00785BA7"/>
    <w:rsid w:val="007874BE"/>
    <w:rsid w:val="007903E0"/>
    <w:rsid w:val="0079271F"/>
    <w:rsid w:val="00792D11"/>
    <w:rsid w:val="00796F2B"/>
    <w:rsid w:val="007A7145"/>
    <w:rsid w:val="007B0EE4"/>
    <w:rsid w:val="007B7371"/>
    <w:rsid w:val="007C095B"/>
    <w:rsid w:val="007C73F8"/>
    <w:rsid w:val="007D16C4"/>
    <w:rsid w:val="007D2C10"/>
    <w:rsid w:val="007D54D6"/>
    <w:rsid w:val="007D750B"/>
    <w:rsid w:val="007D7FD1"/>
    <w:rsid w:val="007E1C01"/>
    <w:rsid w:val="007E3F6A"/>
    <w:rsid w:val="007E6BAE"/>
    <w:rsid w:val="007F17C2"/>
    <w:rsid w:val="00801099"/>
    <w:rsid w:val="0080708D"/>
    <w:rsid w:val="00822B7E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A14D9"/>
    <w:rsid w:val="008B5DFE"/>
    <w:rsid w:val="008B6130"/>
    <w:rsid w:val="008C0B52"/>
    <w:rsid w:val="008D3220"/>
    <w:rsid w:val="008D3632"/>
    <w:rsid w:val="008D65EE"/>
    <w:rsid w:val="008D721B"/>
    <w:rsid w:val="008D7600"/>
    <w:rsid w:val="008E58E0"/>
    <w:rsid w:val="008E5A05"/>
    <w:rsid w:val="008F3806"/>
    <w:rsid w:val="008F79E6"/>
    <w:rsid w:val="00907926"/>
    <w:rsid w:val="00911CD1"/>
    <w:rsid w:val="009135B7"/>
    <w:rsid w:val="009151C3"/>
    <w:rsid w:val="00926EDF"/>
    <w:rsid w:val="00932E97"/>
    <w:rsid w:val="00944D74"/>
    <w:rsid w:val="00950CF7"/>
    <w:rsid w:val="00953C7D"/>
    <w:rsid w:val="009567E5"/>
    <w:rsid w:val="00957E7D"/>
    <w:rsid w:val="00961E47"/>
    <w:rsid w:val="00971C25"/>
    <w:rsid w:val="0097504A"/>
    <w:rsid w:val="0098030A"/>
    <w:rsid w:val="0098314F"/>
    <w:rsid w:val="009864C0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EAB"/>
    <w:rsid w:val="00A31A0B"/>
    <w:rsid w:val="00A3765D"/>
    <w:rsid w:val="00A41041"/>
    <w:rsid w:val="00A41E21"/>
    <w:rsid w:val="00A50DDD"/>
    <w:rsid w:val="00A571E4"/>
    <w:rsid w:val="00A57A67"/>
    <w:rsid w:val="00A57DB4"/>
    <w:rsid w:val="00A73A3A"/>
    <w:rsid w:val="00A763F8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6F21"/>
    <w:rsid w:val="00AB1901"/>
    <w:rsid w:val="00AB76A7"/>
    <w:rsid w:val="00AB776F"/>
    <w:rsid w:val="00AC3826"/>
    <w:rsid w:val="00AC3DEC"/>
    <w:rsid w:val="00AC5E27"/>
    <w:rsid w:val="00AC6B7E"/>
    <w:rsid w:val="00AD233F"/>
    <w:rsid w:val="00AE337E"/>
    <w:rsid w:val="00AE429E"/>
    <w:rsid w:val="00AE4BD2"/>
    <w:rsid w:val="00AF2201"/>
    <w:rsid w:val="00AF5931"/>
    <w:rsid w:val="00AF5FD8"/>
    <w:rsid w:val="00AF6913"/>
    <w:rsid w:val="00AF7BC8"/>
    <w:rsid w:val="00B03D00"/>
    <w:rsid w:val="00B0751B"/>
    <w:rsid w:val="00B158F1"/>
    <w:rsid w:val="00B16C2F"/>
    <w:rsid w:val="00B23B72"/>
    <w:rsid w:val="00B23E9B"/>
    <w:rsid w:val="00B42467"/>
    <w:rsid w:val="00B53646"/>
    <w:rsid w:val="00B53EE1"/>
    <w:rsid w:val="00B5457B"/>
    <w:rsid w:val="00B57EB2"/>
    <w:rsid w:val="00B66192"/>
    <w:rsid w:val="00B73DA4"/>
    <w:rsid w:val="00B74D30"/>
    <w:rsid w:val="00B77E09"/>
    <w:rsid w:val="00B87DC5"/>
    <w:rsid w:val="00B9178F"/>
    <w:rsid w:val="00B93BA7"/>
    <w:rsid w:val="00B94062"/>
    <w:rsid w:val="00BA44A7"/>
    <w:rsid w:val="00BA5737"/>
    <w:rsid w:val="00BA680B"/>
    <w:rsid w:val="00BC1CCC"/>
    <w:rsid w:val="00BC29F3"/>
    <w:rsid w:val="00BD7D0C"/>
    <w:rsid w:val="00BE352C"/>
    <w:rsid w:val="00BE49F4"/>
    <w:rsid w:val="00BE7335"/>
    <w:rsid w:val="00C03C36"/>
    <w:rsid w:val="00C0746A"/>
    <w:rsid w:val="00C074AC"/>
    <w:rsid w:val="00C139EB"/>
    <w:rsid w:val="00C14249"/>
    <w:rsid w:val="00C14FA8"/>
    <w:rsid w:val="00C232C0"/>
    <w:rsid w:val="00C23D0A"/>
    <w:rsid w:val="00C248C6"/>
    <w:rsid w:val="00C25D7F"/>
    <w:rsid w:val="00C35A21"/>
    <w:rsid w:val="00C547C8"/>
    <w:rsid w:val="00C61AD2"/>
    <w:rsid w:val="00C66F31"/>
    <w:rsid w:val="00C6700C"/>
    <w:rsid w:val="00C73427"/>
    <w:rsid w:val="00C900FE"/>
    <w:rsid w:val="00C94B32"/>
    <w:rsid w:val="00CA0631"/>
    <w:rsid w:val="00CA3927"/>
    <w:rsid w:val="00CA707A"/>
    <w:rsid w:val="00CB2F07"/>
    <w:rsid w:val="00CB34E5"/>
    <w:rsid w:val="00CB6AE9"/>
    <w:rsid w:val="00CB6E33"/>
    <w:rsid w:val="00CC5CF5"/>
    <w:rsid w:val="00CD1B98"/>
    <w:rsid w:val="00CE22DB"/>
    <w:rsid w:val="00CE371C"/>
    <w:rsid w:val="00CF1529"/>
    <w:rsid w:val="00CF6A14"/>
    <w:rsid w:val="00D1697B"/>
    <w:rsid w:val="00D21063"/>
    <w:rsid w:val="00D2535B"/>
    <w:rsid w:val="00D256BA"/>
    <w:rsid w:val="00D313E7"/>
    <w:rsid w:val="00D336C8"/>
    <w:rsid w:val="00D340FB"/>
    <w:rsid w:val="00D36C4F"/>
    <w:rsid w:val="00D4046A"/>
    <w:rsid w:val="00D40F73"/>
    <w:rsid w:val="00D43590"/>
    <w:rsid w:val="00D53B32"/>
    <w:rsid w:val="00D545C5"/>
    <w:rsid w:val="00D605F4"/>
    <w:rsid w:val="00D77211"/>
    <w:rsid w:val="00D77275"/>
    <w:rsid w:val="00D810E6"/>
    <w:rsid w:val="00D82651"/>
    <w:rsid w:val="00D84436"/>
    <w:rsid w:val="00D85AFE"/>
    <w:rsid w:val="00D87820"/>
    <w:rsid w:val="00D919A7"/>
    <w:rsid w:val="00D91DF3"/>
    <w:rsid w:val="00D942BD"/>
    <w:rsid w:val="00DA1B6C"/>
    <w:rsid w:val="00DA5194"/>
    <w:rsid w:val="00DA6349"/>
    <w:rsid w:val="00DA7ED3"/>
    <w:rsid w:val="00DB6E1C"/>
    <w:rsid w:val="00DC06A0"/>
    <w:rsid w:val="00DC0B4D"/>
    <w:rsid w:val="00DC335B"/>
    <w:rsid w:val="00DC4500"/>
    <w:rsid w:val="00DC7211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7CE4"/>
    <w:rsid w:val="00E24176"/>
    <w:rsid w:val="00E25458"/>
    <w:rsid w:val="00E34DAE"/>
    <w:rsid w:val="00E369EF"/>
    <w:rsid w:val="00E42BE2"/>
    <w:rsid w:val="00E51D84"/>
    <w:rsid w:val="00E535F7"/>
    <w:rsid w:val="00E559B4"/>
    <w:rsid w:val="00E55FC7"/>
    <w:rsid w:val="00E6333B"/>
    <w:rsid w:val="00E656C4"/>
    <w:rsid w:val="00E66F68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A041E"/>
    <w:rsid w:val="00EA1480"/>
    <w:rsid w:val="00EC2F7E"/>
    <w:rsid w:val="00EC386D"/>
    <w:rsid w:val="00EC42AF"/>
    <w:rsid w:val="00EC7E01"/>
    <w:rsid w:val="00ED072E"/>
    <w:rsid w:val="00ED1FC8"/>
    <w:rsid w:val="00EF3583"/>
    <w:rsid w:val="00EF52AF"/>
    <w:rsid w:val="00F000BE"/>
    <w:rsid w:val="00F0138A"/>
    <w:rsid w:val="00F01B1B"/>
    <w:rsid w:val="00F053FB"/>
    <w:rsid w:val="00F1037C"/>
    <w:rsid w:val="00F12279"/>
    <w:rsid w:val="00F15120"/>
    <w:rsid w:val="00F15B5E"/>
    <w:rsid w:val="00F21B09"/>
    <w:rsid w:val="00F2799C"/>
    <w:rsid w:val="00F32022"/>
    <w:rsid w:val="00F35629"/>
    <w:rsid w:val="00F36731"/>
    <w:rsid w:val="00F509AF"/>
    <w:rsid w:val="00F53869"/>
    <w:rsid w:val="00F60AB3"/>
    <w:rsid w:val="00F61CC3"/>
    <w:rsid w:val="00F74F47"/>
    <w:rsid w:val="00F758E6"/>
    <w:rsid w:val="00F75FB6"/>
    <w:rsid w:val="00F77C9C"/>
    <w:rsid w:val="00F870A7"/>
    <w:rsid w:val="00F91552"/>
    <w:rsid w:val="00F96AC0"/>
    <w:rsid w:val="00FA00F7"/>
    <w:rsid w:val="00FB59DD"/>
    <w:rsid w:val="00FC4356"/>
    <w:rsid w:val="00FD2ADB"/>
    <w:rsid w:val="00FD66C3"/>
    <w:rsid w:val="00FD729A"/>
    <w:rsid w:val="00FE25C5"/>
    <w:rsid w:val="00FF3DF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F"/>
  </w:style>
  <w:style w:type="paragraph" w:styleId="2">
    <w:name w:val="heading 2"/>
    <w:basedOn w:val="a"/>
    <w:next w:val="a"/>
    <w:link w:val="2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F74F47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F74F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F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F74F47"/>
    <w:rPr>
      <w:rFonts w:cs="Times New Roman"/>
      <w:b/>
      <w:bCs/>
    </w:rPr>
  </w:style>
  <w:style w:type="character" w:styleId="ad">
    <w:name w:val="Hyperlink"/>
    <w:basedOn w:val="a0"/>
    <w:rsid w:val="00F74F47"/>
    <w:rPr>
      <w:rFonts w:cs="Times New Roman"/>
      <w:color w:val="0000FF"/>
      <w:u w:val="single"/>
    </w:rPr>
  </w:style>
  <w:style w:type="paragraph" w:customStyle="1" w:styleId="14">
    <w:name w:val="Обычный + 14 пт"/>
    <w:basedOn w:val="aa"/>
    <w:link w:val="140"/>
    <w:rsid w:val="00F74F47"/>
    <w:pPr>
      <w:ind w:firstLine="708"/>
      <w:jc w:val="both"/>
    </w:pPr>
    <w:rPr>
      <w:sz w:val="28"/>
      <w:szCs w:val="28"/>
      <w:lang w:val="uk-UA"/>
    </w:rPr>
  </w:style>
  <w:style w:type="character" w:customStyle="1" w:styleId="ab">
    <w:name w:val="Обычный (веб) Знак"/>
    <w:basedOn w:val="a0"/>
    <w:link w:val="aa"/>
    <w:rsid w:val="00F74F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0">
    <w:name w:val="Обычный + 14 пт Знак"/>
    <w:basedOn w:val="ab"/>
    <w:link w:val="14"/>
    <w:rsid w:val="00F74F47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165D55"/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D55"/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165D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nel-body1">
    <w:name w:val="panel-body1"/>
    <w:rsid w:val="00165D55"/>
    <w:rPr>
      <w:rFonts w:ascii="Arial" w:hAnsi="Arial" w:cs="Arial" w:hint="default"/>
      <w:sz w:val="16"/>
      <w:szCs w:val="16"/>
    </w:rPr>
  </w:style>
  <w:style w:type="paragraph" w:customStyle="1" w:styleId="af">
    <w:name w:val="Нормальний текст"/>
    <w:basedOn w:val="a"/>
    <w:rsid w:val="00165D5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rsid w:val="00165D5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165D5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Абзац списка1"/>
    <w:basedOn w:val="a"/>
    <w:rsid w:val="00165D55"/>
    <w:pPr>
      <w:spacing w:after="200" w:line="276" w:lineRule="auto"/>
      <w:ind w:left="720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16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5D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165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165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Intense Emphasis"/>
    <w:basedOn w:val="a0"/>
    <w:uiPriority w:val="21"/>
    <w:qFormat/>
    <w:rsid w:val="00165D5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09F-ECCF-4CE4-9A05-40323C5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4486</TotalTime>
  <Pages>1</Pages>
  <Words>3279</Words>
  <Characters>18696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336</cp:revision>
  <cp:lastPrinted>2017-11-13T09:20:00Z</cp:lastPrinted>
  <dcterms:created xsi:type="dcterms:W3CDTF">2016-09-29T08:11:00Z</dcterms:created>
  <dcterms:modified xsi:type="dcterms:W3CDTF">2017-12-11T09:32:00Z</dcterms:modified>
</cp:coreProperties>
</file>